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E43F" w14:textId="77777777" w:rsidR="001F1FBE" w:rsidRDefault="000A13CA">
      <w:pPr>
        <w:pStyle w:val="BodyText"/>
      </w:pPr>
      <w:bookmarkStart w:id="0" w:name="_GoBack"/>
      <w:bookmarkEnd w:id="0"/>
      <w:r>
        <w:rPr>
          <w:noProof/>
        </w:rPr>
        <w:drawing>
          <wp:anchor distT="0" distB="0" distL="0" distR="0" simplePos="0" relativeHeight="251417600" behindDoc="1" locked="0" layoutInCell="1" allowOverlap="1" wp14:anchorId="29C3CBBE" wp14:editId="576BF610">
            <wp:simplePos x="0" y="0"/>
            <wp:positionH relativeFrom="page">
              <wp:posOffset>548640</wp:posOffset>
            </wp:positionH>
            <wp:positionV relativeFrom="page">
              <wp:posOffset>6574790</wp:posOffset>
            </wp:positionV>
            <wp:extent cx="816102" cy="5440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16102" cy="544068"/>
                    </a:xfrm>
                    <a:prstGeom prst="rect">
                      <a:avLst/>
                    </a:prstGeom>
                  </pic:spPr>
                </pic:pic>
              </a:graphicData>
            </a:graphic>
          </wp:anchor>
        </w:drawing>
      </w:r>
    </w:p>
    <w:p w14:paraId="28070F4B" w14:textId="77777777" w:rsidR="001F1FBE" w:rsidRDefault="001F1FBE">
      <w:pPr>
        <w:pStyle w:val="BodyText"/>
        <w:spacing w:before="9"/>
        <w:rPr>
          <w:sz w:val="17"/>
        </w:rPr>
      </w:pPr>
    </w:p>
    <w:p w14:paraId="31E271E2" w14:textId="5590A8BE" w:rsidR="001F1FBE" w:rsidRDefault="002474F6">
      <w:pPr>
        <w:pStyle w:val="BodyText"/>
        <w:tabs>
          <w:tab w:val="left" w:pos="8157"/>
        </w:tabs>
        <w:ind w:left="104"/>
      </w:pPr>
      <w:r>
        <w:rPr>
          <w:noProof/>
        </w:rPr>
        <mc:AlternateContent>
          <mc:Choice Requires="wps">
            <w:drawing>
              <wp:inline distT="0" distB="0" distL="0" distR="0" wp14:anchorId="17B646F6" wp14:editId="2D634D13">
                <wp:extent cx="3910965" cy="6046470"/>
                <wp:effectExtent l="2540" t="2540" r="1270" b="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604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159"/>
                            </w:tblGrid>
                            <w:tr w:rsidR="001F1FBE" w14:paraId="7E498599" w14:textId="77777777">
                              <w:trPr>
                                <w:trHeight w:val="7507"/>
                              </w:trPr>
                              <w:tc>
                                <w:tcPr>
                                  <w:tcW w:w="6159" w:type="dxa"/>
                                </w:tcPr>
                                <w:p w14:paraId="4CC0C524" w14:textId="77777777" w:rsidR="001F1FBE" w:rsidRDefault="000A13CA">
                                  <w:pPr>
                                    <w:pStyle w:val="TableParagraph"/>
                                    <w:ind w:left="200"/>
                                    <w:rPr>
                                      <w:b/>
                                      <w:sz w:val="28"/>
                                    </w:rPr>
                                  </w:pPr>
                                  <w:r>
                                    <w:rPr>
                                      <w:b/>
                                      <w:color w:val="404040"/>
                                      <w:sz w:val="28"/>
                                    </w:rPr>
                                    <w:t>About Us</w:t>
                                  </w:r>
                                </w:p>
                                <w:p w14:paraId="1A57C85A" w14:textId="77777777" w:rsidR="001F1FBE" w:rsidRDefault="001F1FBE">
                                  <w:pPr>
                                    <w:pStyle w:val="TableParagraph"/>
                                    <w:spacing w:before="4"/>
                                    <w:rPr>
                                      <w:rFonts w:ascii="Times New Roman"/>
                                      <w:sz w:val="47"/>
                                    </w:rPr>
                                  </w:pPr>
                                </w:p>
                                <w:p w14:paraId="34ADE91B" w14:textId="77777777" w:rsidR="001F1FBE" w:rsidRDefault="000A13CA">
                                  <w:pPr>
                                    <w:pStyle w:val="TableParagraph"/>
                                    <w:spacing w:before="1" w:line="288" w:lineRule="auto"/>
                                    <w:ind w:left="200" w:right="180"/>
                                    <w:rPr>
                                      <w:sz w:val="20"/>
                                    </w:rPr>
                                  </w:pPr>
                                  <w:r>
                                    <w:rPr>
                                      <w:color w:val="404040"/>
                                      <w:sz w:val="20"/>
                                    </w:rPr>
                                    <w:t>Linthouse Housing Association (LHA) is a community based 'not for profit’ housing association and is a recognised Scottish Charity (registration number SC028161).</w:t>
                                  </w:r>
                                </w:p>
                                <w:p w14:paraId="0ED4846F" w14:textId="77777777" w:rsidR="001F1FBE" w:rsidRDefault="001F1FBE">
                                  <w:pPr>
                                    <w:pStyle w:val="TableParagraph"/>
                                    <w:rPr>
                                      <w:rFonts w:ascii="Times New Roman"/>
                                    </w:rPr>
                                  </w:pPr>
                                </w:p>
                                <w:p w14:paraId="09E93EB7" w14:textId="77777777" w:rsidR="001F1FBE" w:rsidRDefault="001F1FBE">
                                  <w:pPr>
                                    <w:pStyle w:val="TableParagraph"/>
                                    <w:rPr>
                                      <w:rFonts w:ascii="Times New Roman"/>
                                      <w:sz w:val="27"/>
                                    </w:rPr>
                                  </w:pPr>
                                </w:p>
                                <w:p w14:paraId="5417A249" w14:textId="77777777" w:rsidR="001F1FBE" w:rsidRDefault="000A13CA">
                                  <w:pPr>
                                    <w:pStyle w:val="TableParagraph"/>
                                    <w:ind w:left="200"/>
                                    <w:rPr>
                                      <w:i/>
                                      <w:sz w:val="34"/>
                                    </w:rPr>
                                  </w:pPr>
                                  <w:r>
                                    <w:rPr>
                                      <w:i/>
                                      <w:color w:val="404040"/>
                                      <w:sz w:val="34"/>
                                    </w:rPr>
                                    <w:t>Further advice and assistance</w:t>
                                  </w:r>
                                </w:p>
                                <w:p w14:paraId="29B9A004" w14:textId="77777777" w:rsidR="001F1FBE" w:rsidRDefault="001F1FBE">
                                  <w:pPr>
                                    <w:pStyle w:val="TableParagraph"/>
                                    <w:spacing w:before="6"/>
                                    <w:rPr>
                                      <w:rFonts w:ascii="Times New Roman"/>
                                      <w:sz w:val="48"/>
                                    </w:rPr>
                                  </w:pPr>
                                </w:p>
                                <w:p w14:paraId="513C7698" w14:textId="77777777" w:rsidR="001F1FBE" w:rsidRDefault="000A13CA">
                                  <w:pPr>
                                    <w:pStyle w:val="TableParagraph"/>
                                    <w:spacing w:line="288" w:lineRule="auto"/>
                                    <w:ind w:left="200" w:right="226"/>
                                    <w:rPr>
                                      <w:sz w:val="20"/>
                                    </w:rPr>
                                  </w:pPr>
                                  <w:r>
                                    <w:rPr>
                                      <w:color w:val="404040"/>
                                      <w:sz w:val="20"/>
                                    </w:rPr>
                                    <w:t>Please contact us if you wish further advice or assistance regarding your housing application.</w:t>
                                  </w:r>
                                </w:p>
                                <w:p w14:paraId="179E8774" w14:textId="77777777" w:rsidR="001F1FBE" w:rsidRDefault="000A13CA">
                                  <w:pPr>
                                    <w:pStyle w:val="TableParagraph"/>
                                    <w:spacing w:before="160" w:line="451" w:lineRule="auto"/>
                                    <w:ind w:left="200" w:right="3307"/>
                                    <w:rPr>
                                      <w:sz w:val="20"/>
                                    </w:rPr>
                                  </w:pPr>
                                  <w:r>
                                    <w:rPr>
                                      <w:color w:val="404040"/>
                                      <w:sz w:val="20"/>
                                    </w:rPr>
                                    <w:t>Linthouse Housing Association 1 Cressy Street</w:t>
                                  </w:r>
                                </w:p>
                                <w:p w14:paraId="37BF25A3" w14:textId="77777777" w:rsidR="001F1FBE" w:rsidRDefault="000A13CA">
                                  <w:pPr>
                                    <w:pStyle w:val="TableParagraph"/>
                                    <w:spacing w:before="2" w:line="451" w:lineRule="auto"/>
                                    <w:ind w:left="200" w:right="4146"/>
                                    <w:rPr>
                                      <w:sz w:val="20"/>
                                    </w:rPr>
                                  </w:pPr>
                                  <w:r>
                                    <w:rPr>
                                      <w:color w:val="404040"/>
                                      <w:sz w:val="20"/>
                                    </w:rPr>
                                    <w:t>Glasgow G51 4RB Tel: 0141 445 4418</w:t>
                                  </w:r>
                                </w:p>
                                <w:p w14:paraId="3B13B668" w14:textId="77777777" w:rsidR="001F1FBE" w:rsidRDefault="000A13CA">
                                  <w:pPr>
                                    <w:pStyle w:val="TableParagraph"/>
                                    <w:spacing w:before="1"/>
                                    <w:ind w:left="200"/>
                                    <w:rPr>
                                      <w:sz w:val="20"/>
                                    </w:rPr>
                                  </w:pPr>
                                  <w:r>
                                    <w:rPr>
                                      <w:color w:val="404040"/>
                                      <w:sz w:val="20"/>
                                    </w:rPr>
                                    <w:t>Email</w:t>
                                  </w:r>
                                  <w:r>
                                    <w:rPr>
                                      <w:color w:val="585858"/>
                                      <w:sz w:val="20"/>
                                    </w:rPr>
                                    <w:t xml:space="preserve">: </w:t>
                                  </w:r>
                                  <w:hyperlink r:id="rId6">
                                    <w:r>
                                      <w:rPr>
                                        <w:color w:val="4F8696"/>
                                        <w:sz w:val="20"/>
                                        <w:u w:val="single" w:color="4F8696"/>
                                      </w:rPr>
                                      <w:t>enquiries@linthouseha.com</w:t>
                                    </w:r>
                                  </w:hyperlink>
                                </w:p>
                              </w:tc>
                            </w:tr>
                            <w:tr w:rsidR="001F1FBE" w14:paraId="17319F2F" w14:textId="77777777">
                              <w:trPr>
                                <w:trHeight w:val="2014"/>
                              </w:trPr>
                              <w:tc>
                                <w:tcPr>
                                  <w:tcW w:w="6159" w:type="dxa"/>
                                </w:tcPr>
                                <w:p w14:paraId="65974C45" w14:textId="77777777" w:rsidR="001F1FBE" w:rsidRDefault="001F1FBE">
                                  <w:pPr>
                                    <w:pStyle w:val="TableParagraph"/>
                                    <w:rPr>
                                      <w:rFonts w:ascii="Times New Roman"/>
                                    </w:rPr>
                                  </w:pPr>
                                </w:p>
                                <w:p w14:paraId="7855DF7C" w14:textId="77777777" w:rsidR="001F1FBE" w:rsidRDefault="001F1FBE">
                                  <w:pPr>
                                    <w:pStyle w:val="TableParagraph"/>
                                    <w:rPr>
                                      <w:rFonts w:ascii="Times New Roman"/>
                                    </w:rPr>
                                  </w:pPr>
                                </w:p>
                                <w:p w14:paraId="116B91E2" w14:textId="77777777" w:rsidR="001F1FBE" w:rsidRDefault="001F1FBE">
                                  <w:pPr>
                                    <w:pStyle w:val="TableParagraph"/>
                                    <w:rPr>
                                      <w:rFonts w:ascii="Times New Roman"/>
                                    </w:rPr>
                                  </w:pPr>
                                </w:p>
                                <w:p w14:paraId="66C84C10" w14:textId="77777777" w:rsidR="001F1FBE" w:rsidRDefault="001F1FBE">
                                  <w:pPr>
                                    <w:pStyle w:val="TableParagraph"/>
                                    <w:rPr>
                                      <w:rFonts w:ascii="Times New Roman"/>
                                    </w:rPr>
                                  </w:pPr>
                                </w:p>
                                <w:p w14:paraId="2D1AEE29" w14:textId="77777777" w:rsidR="001F1FBE" w:rsidRDefault="001F1FBE">
                                  <w:pPr>
                                    <w:pStyle w:val="TableParagraph"/>
                                    <w:rPr>
                                      <w:rFonts w:ascii="Times New Roman"/>
                                    </w:rPr>
                                  </w:pPr>
                                </w:p>
                                <w:p w14:paraId="7D2F6765" w14:textId="77777777" w:rsidR="001F1FBE" w:rsidRDefault="001F1FBE">
                                  <w:pPr>
                                    <w:pStyle w:val="TableParagraph"/>
                                    <w:spacing w:before="3"/>
                                    <w:rPr>
                                      <w:rFonts w:ascii="Times New Roman"/>
                                      <w:sz w:val="24"/>
                                    </w:rPr>
                                  </w:pPr>
                                </w:p>
                                <w:p w14:paraId="1E9E78FE" w14:textId="77777777" w:rsidR="001F1FBE" w:rsidRDefault="000A13CA">
                                  <w:pPr>
                                    <w:pStyle w:val="TableParagraph"/>
                                    <w:spacing w:before="1"/>
                                    <w:ind w:left="1664"/>
                                    <w:rPr>
                                      <w:b/>
                                      <w:sz w:val="20"/>
                                    </w:rPr>
                                  </w:pPr>
                                  <w:r>
                                    <w:rPr>
                                      <w:b/>
                                      <w:color w:val="001F5F"/>
                                      <w:sz w:val="20"/>
                                    </w:rPr>
                                    <w:t>Linthouse housing association</w:t>
                                  </w:r>
                                </w:p>
                                <w:p w14:paraId="40945FF2" w14:textId="77777777" w:rsidR="001F1FBE" w:rsidRDefault="000A13CA">
                                  <w:pPr>
                                    <w:pStyle w:val="TableParagraph"/>
                                    <w:spacing w:line="214" w:lineRule="exact"/>
                                    <w:ind w:left="1664"/>
                                    <w:rPr>
                                      <w:sz w:val="20"/>
                                    </w:rPr>
                                  </w:pPr>
                                  <w:r>
                                    <w:rPr>
                                      <w:color w:val="585858"/>
                                      <w:sz w:val="20"/>
                                    </w:rPr>
                                    <w:t>1 Cressy Street, Glasgow G51 4RB</w:t>
                                  </w:r>
                                </w:p>
                              </w:tc>
                            </w:tr>
                          </w:tbl>
                          <w:p w14:paraId="65B48080" w14:textId="77777777" w:rsidR="001F1FBE" w:rsidRDefault="001F1FBE">
                            <w:pPr>
                              <w:pStyle w:val="BodyText"/>
                            </w:pPr>
                          </w:p>
                        </w:txbxContent>
                      </wps:txbx>
                      <wps:bodyPr rot="0" vert="horz" wrap="square" lIns="0" tIns="0" rIns="0" bIns="0" anchor="t" anchorCtr="0" upright="1">
                        <a:noAutofit/>
                      </wps:bodyPr>
                    </wps:wsp>
                  </a:graphicData>
                </a:graphic>
              </wp:inline>
            </w:drawing>
          </mc:Choice>
          <mc:Fallback>
            <w:pict>
              <v:shapetype w14:anchorId="17B646F6" id="_x0000_t202" coordsize="21600,21600" o:spt="202" path="m,l,21600r21600,l21600,xe">
                <v:stroke joinstyle="miter"/>
                <v:path gradientshapeok="t" o:connecttype="rect"/>
              </v:shapetype>
              <v:shape id="Text Box 7" o:spid="_x0000_s1026" type="#_x0000_t202" style="width:307.95pt;height:4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159"/>
                      </w:tblGrid>
                      <w:tr w:rsidR="001F1FBE" w14:paraId="7E498599" w14:textId="77777777">
                        <w:trPr>
                          <w:trHeight w:val="7507"/>
                        </w:trPr>
                        <w:tc>
                          <w:tcPr>
                            <w:tcW w:w="6159" w:type="dxa"/>
                          </w:tcPr>
                          <w:p w14:paraId="4CC0C524" w14:textId="77777777" w:rsidR="001F1FBE" w:rsidRDefault="000A13CA">
                            <w:pPr>
                              <w:pStyle w:val="TableParagraph"/>
                              <w:ind w:left="200"/>
                              <w:rPr>
                                <w:b/>
                                <w:sz w:val="28"/>
                              </w:rPr>
                            </w:pPr>
                            <w:r>
                              <w:rPr>
                                <w:b/>
                                <w:color w:val="404040"/>
                                <w:sz w:val="28"/>
                              </w:rPr>
                              <w:t>About Us</w:t>
                            </w:r>
                          </w:p>
                          <w:p w14:paraId="1A57C85A" w14:textId="77777777" w:rsidR="001F1FBE" w:rsidRDefault="001F1FBE">
                            <w:pPr>
                              <w:pStyle w:val="TableParagraph"/>
                              <w:spacing w:before="4"/>
                              <w:rPr>
                                <w:rFonts w:ascii="Times New Roman"/>
                                <w:sz w:val="47"/>
                              </w:rPr>
                            </w:pPr>
                          </w:p>
                          <w:p w14:paraId="34ADE91B" w14:textId="77777777" w:rsidR="001F1FBE" w:rsidRDefault="000A13CA">
                            <w:pPr>
                              <w:pStyle w:val="TableParagraph"/>
                              <w:spacing w:before="1" w:line="288" w:lineRule="auto"/>
                              <w:ind w:left="200" w:right="180"/>
                              <w:rPr>
                                <w:sz w:val="20"/>
                              </w:rPr>
                            </w:pPr>
                            <w:r>
                              <w:rPr>
                                <w:color w:val="404040"/>
                                <w:sz w:val="20"/>
                              </w:rPr>
                              <w:t>Linthouse Housing Association (LHA) is a community based 'not for profit’ housing association and is a recognised Scottish Charity (registration number SC028161).</w:t>
                            </w:r>
                          </w:p>
                          <w:p w14:paraId="0ED4846F" w14:textId="77777777" w:rsidR="001F1FBE" w:rsidRDefault="001F1FBE">
                            <w:pPr>
                              <w:pStyle w:val="TableParagraph"/>
                              <w:rPr>
                                <w:rFonts w:ascii="Times New Roman"/>
                              </w:rPr>
                            </w:pPr>
                          </w:p>
                          <w:p w14:paraId="09E93EB7" w14:textId="77777777" w:rsidR="001F1FBE" w:rsidRDefault="001F1FBE">
                            <w:pPr>
                              <w:pStyle w:val="TableParagraph"/>
                              <w:rPr>
                                <w:rFonts w:ascii="Times New Roman"/>
                                <w:sz w:val="27"/>
                              </w:rPr>
                            </w:pPr>
                          </w:p>
                          <w:p w14:paraId="5417A249" w14:textId="77777777" w:rsidR="001F1FBE" w:rsidRDefault="000A13CA">
                            <w:pPr>
                              <w:pStyle w:val="TableParagraph"/>
                              <w:ind w:left="200"/>
                              <w:rPr>
                                <w:i/>
                                <w:sz w:val="34"/>
                              </w:rPr>
                            </w:pPr>
                            <w:r>
                              <w:rPr>
                                <w:i/>
                                <w:color w:val="404040"/>
                                <w:sz w:val="34"/>
                              </w:rPr>
                              <w:t>Further advice and assistance</w:t>
                            </w:r>
                          </w:p>
                          <w:p w14:paraId="29B9A004" w14:textId="77777777" w:rsidR="001F1FBE" w:rsidRDefault="001F1FBE">
                            <w:pPr>
                              <w:pStyle w:val="TableParagraph"/>
                              <w:spacing w:before="6"/>
                              <w:rPr>
                                <w:rFonts w:ascii="Times New Roman"/>
                                <w:sz w:val="48"/>
                              </w:rPr>
                            </w:pPr>
                          </w:p>
                          <w:p w14:paraId="513C7698" w14:textId="77777777" w:rsidR="001F1FBE" w:rsidRDefault="000A13CA">
                            <w:pPr>
                              <w:pStyle w:val="TableParagraph"/>
                              <w:spacing w:line="288" w:lineRule="auto"/>
                              <w:ind w:left="200" w:right="226"/>
                              <w:rPr>
                                <w:sz w:val="20"/>
                              </w:rPr>
                            </w:pPr>
                            <w:r>
                              <w:rPr>
                                <w:color w:val="404040"/>
                                <w:sz w:val="20"/>
                              </w:rPr>
                              <w:t>Please contact us if you wish further advice or assistance regarding your housing application.</w:t>
                            </w:r>
                          </w:p>
                          <w:p w14:paraId="179E8774" w14:textId="77777777" w:rsidR="001F1FBE" w:rsidRDefault="000A13CA">
                            <w:pPr>
                              <w:pStyle w:val="TableParagraph"/>
                              <w:spacing w:before="160" w:line="451" w:lineRule="auto"/>
                              <w:ind w:left="200" w:right="3307"/>
                              <w:rPr>
                                <w:sz w:val="20"/>
                              </w:rPr>
                            </w:pPr>
                            <w:r>
                              <w:rPr>
                                <w:color w:val="404040"/>
                                <w:sz w:val="20"/>
                              </w:rPr>
                              <w:t>Linthouse Housing Association 1 Cressy Street</w:t>
                            </w:r>
                          </w:p>
                          <w:p w14:paraId="37BF25A3" w14:textId="77777777" w:rsidR="001F1FBE" w:rsidRDefault="000A13CA">
                            <w:pPr>
                              <w:pStyle w:val="TableParagraph"/>
                              <w:spacing w:before="2" w:line="451" w:lineRule="auto"/>
                              <w:ind w:left="200" w:right="4146"/>
                              <w:rPr>
                                <w:sz w:val="20"/>
                              </w:rPr>
                            </w:pPr>
                            <w:r>
                              <w:rPr>
                                <w:color w:val="404040"/>
                                <w:sz w:val="20"/>
                              </w:rPr>
                              <w:t>Glasgow G51 4RB Tel: 0141 445 4418</w:t>
                            </w:r>
                          </w:p>
                          <w:p w14:paraId="3B13B668" w14:textId="77777777" w:rsidR="001F1FBE" w:rsidRDefault="000A13CA">
                            <w:pPr>
                              <w:pStyle w:val="TableParagraph"/>
                              <w:spacing w:before="1"/>
                              <w:ind w:left="200"/>
                              <w:rPr>
                                <w:sz w:val="20"/>
                              </w:rPr>
                            </w:pPr>
                            <w:r>
                              <w:rPr>
                                <w:color w:val="404040"/>
                                <w:sz w:val="20"/>
                              </w:rPr>
                              <w:t>Email</w:t>
                            </w:r>
                            <w:r>
                              <w:rPr>
                                <w:color w:val="585858"/>
                                <w:sz w:val="20"/>
                              </w:rPr>
                              <w:t xml:space="preserve">: </w:t>
                            </w:r>
                            <w:hyperlink r:id="rId7">
                              <w:r>
                                <w:rPr>
                                  <w:color w:val="4F8696"/>
                                  <w:sz w:val="20"/>
                                  <w:u w:val="single" w:color="4F8696"/>
                                </w:rPr>
                                <w:t>enquiries@linthouseha.com</w:t>
                              </w:r>
                            </w:hyperlink>
                          </w:p>
                        </w:tc>
                      </w:tr>
                      <w:tr w:rsidR="001F1FBE" w14:paraId="17319F2F" w14:textId="77777777">
                        <w:trPr>
                          <w:trHeight w:val="2014"/>
                        </w:trPr>
                        <w:tc>
                          <w:tcPr>
                            <w:tcW w:w="6159" w:type="dxa"/>
                          </w:tcPr>
                          <w:p w14:paraId="65974C45" w14:textId="77777777" w:rsidR="001F1FBE" w:rsidRDefault="001F1FBE">
                            <w:pPr>
                              <w:pStyle w:val="TableParagraph"/>
                              <w:rPr>
                                <w:rFonts w:ascii="Times New Roman"/>
                              </w:rPr>
                            </w:pPr>
                          </w:p>
                          <w:p w14:paraId="7855DF7C" w14:textId="77777777" w:rsidR="001F1FBE" w:rsidRDefault="001F1FBE">
                            <w:pPr>
                              <w:pStyle w:val="TableParagraph"/>
                              <w:rPr>
                                <w:rFonts w:ascii="Times New Roman"/>
                              </w:rPr>
                            </w:pPr>
                          </w:p>
                          <w:p w14:paraId="116B91E2" w14:textId="77777777" w:rsidR="001F1FBE" w:rsidRDefault="001F1FBE">
                            <w:pPr>
                              <w:pStyle w:val="TableParagraph"/>
                              <w:rPr>
                                <w:rFonts w:ascii="Times New Roman"/>
                              </w:rPr>
                            </w:pPr>
                          </w:p>
                          <w:p w14:paraId="66C84C10" w14:textId="77777777" w:rsidR="001F1FBE" w:rsidRDefault="001F1FBE">
                            <w:pPr>
                              <w:pStyle w:val="TableParagraph"/>
                              <w:rPr>
                                <w:rFonts w:ascii="Times New Roman"/>
                              </w:rPr>
                            </w:pPr>
                          </w:p>
                          <w:p w14:paraId="2D1AEE29" w14:textId="77777777" w:rsidR="001F1FBE" w:rsidRDefault="001F1FBE">
                            <w:pPr>
                              <w:pStyle w:val="TableParagraph"/>
                              <w:rPr>
                                <w:rFonts w:ascii="Times New Roman"/>
                              </w:rPr>
                            </w:pPr>
                          </w:p>
                          <w:p w14:paraId="7D2F6765" w14:textId="77777777" w:rsidR="001F1FBE" w:rsidRDefault="001F1FBE">
                            <w:pPr>
                              <w:pStyle w:val="TableParagraph"/>
                              <w:spacing w:before="3"/>
                              <w:rPr>
                                <w:rFonts w:ascii="Times New Roman"/>
                                <w:sz w:val="24"/>
                              </w:rPr>
                            </w:pPr>
                          </w:p>
                          <w:p w14:paraId="1E9E78FE" w14:textId="77777777" w:rsidR="001F1FBE" w:rsidRDefault="000A13CA">
                            <w:pPr>
                              <w:pStyle w:val="TableParagraph"/>
                              <w:spacing w:before="1"/>
                              <w:ind w:left="1664"/>
                              <w:rPr>
                                <w:b/>
                                <w:sz w:val="20"/>
                              </w:rPr>
                            </w:pPr>
                            <w:r>
                              <w:rPr>
                                <w:b/>
                                <w:color w:val="001F5F"/>
                                <w:sz w:val="20"/>
                              </w:rPr>
                              <w:t>Linthouse housing association</w:t>
                            </w:r>
                          </w:p>
                          <w:p w14:paraId="40945FF2" w14:textId="77777777" w:rsidR="001F1FBE" w:rsidRDefault="000A13CA">
                            <w:pPr>
                              <w:pStyle w:val="TableParagraph"/>
                              <w:spacing w:line="214" w:lineRule="exact"/>
                              <w:ind w:left="1664"/>
                              <w:rPr>
                                <w:sz w:val="20"/>
                              </w:rPr>
                            </w:pPr>
                            <w:r>
                              <w:rPr>
                                <w:color w:val="585858"/>
                                <w:sz w:val="20"/>
                              </w:rPr>
                              <w:t>1 Cressy Street, Glasgow G51 4RB</w:t>
                            </w:r>
                          </w:p>
                        </w:tc>
                      </w:tr>
                    </w:tbl>
                    <w:p w14:paraId="65B48080" w14:textId="77777777" w:rsidR="001F1FBE" w:rsidRDefault="001F1FBE">
                      <w:pPr>
                        <w:pStyle w:val="BodyText"/>
                      </w:pPr>
                    </w:p>
                  </w:txbxContent>
                </v:textbox>
                <w10:anchorlock/>
              </v:shape>
            </w:pict>
          </mc:Fallback>
        </mc:AlternateContent>
      </w:r>
      <w:r w:rsidR="000A13CA">
        <w:tab/>
      </w:r>
      <w:r>
        <w:rPr>
          <w:noProof/>
          <w:position w:val="75"/>
        </w:rPr>
        <mc:AlternateContent>
          <mc:Choice Requires="wps">
            <w:drawing>
              <wp:inline distT="0" distB="0" distL="0" distR="0" wp14:anchorId="41C6B13A" wp14:editId="4C136286">
                <wp:extent cx="3909695" cy="5651500"/>
                <wp:effectExtent l="1270" t="0" r="3810" b="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565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135"/>
                            </w:tblGrid>
                            <w:tr w:rsidR="001F1FBE" w14:paraId="0CF48885" w14:textId="77777777">
                              <w:trPr>
                                <w:trHeight w:val="3266"/>
                              </w:trPr>
                              <w:tc>
                                <w:tcPr>
                                  <w:tcW w:w="6135" w:type="dxa"/>
                                  <w:tcBorders>
                                    <w:bottom w:val="single" w:sz="6" w:space="0" w:color="A6A6A6"/>
                                  </w:tcBorders>
                                </w:tcPr>
                                <w:p w14:paraId="558C931C" w14:textId="77777777" w:rsidR="001F1FBE" w:rsidRDefault="000A13CA">
                                  <w:pPr>
                                    <w:pStyle w:val="TableParagraph"/>
                                    <w:spacing w:before="68" w:line="216" w:lineRule="auto"/>
                                    <w:ind w:right="9"/>
                                    <w:rPr>
                                      <w:sz w:val="72"/>
                                    </w:rPr>
                                  </w:pPr>
                                  <w:r>
                                    <w:rPr>
                                      <w:color w:val="585858"/>
                                      <w:sz w:val="72"/>
                                    </w:rPr>
                                    <w:t xml:space="preserve">Information Booklet </w:t>
                                  </w:r>
                                  <w:r>
                                    <w:rPr>
                                      <w:color w:val="585858"/>
                                      <w:spacing w:val="-4"/>
                                      <w:sz w:val="72"/>
                                    </w:rPr>
                                    <w:t xml:space="preserve">for </w:t>
                                  </w:r>
                                  <w:r>
                                    <w:rPr>
                                      <w:color w:val="585858"/>
                                      <w:sz w:val="72"/>
                                    </w:rPr>
                                    <w:t>Housing Applicants</w:t>
                                  </w:r>
                                </w:p>
                              </w:tc>
                            </w:tr>
                            <w:tr w:rsidR="001F1FBE" w14:paraId="32D4BCDB" w14:textId="77777777">
                              <w:trPr>
                                <w:trHeight w:val="3712"/>
                              </w:trPr>
                              <w:tc>
                                <w:tcPr>
                                  <w:tcW w:w="6135" w:type="dxa"/>
                                  <w:tcBorders>
                                    <w:top w:val="single" w:sz="6" w:space="0" w:color="A6A6A6"/>
                                    <w:left w:val="single" w:sz="6" w:space="0" w:color="A6A6A6"/>
                                    <w:bottom w:val="single" w:sz="6" w:space="0" w:color="A6A6A6"/>
                                    <w:right w:val="single" w:sz="6" w:space="0" w:color="A6A6A6"/>
                                  </w:tcBorders>
                                </w:tcPr>
                                <w:p w14:paraId="1C2606A6" w14:textId="77777777" w:rsidR="001F1FBE" w:rsidRDefault="001F1FBE">
                                  <w:pPr>
                                    <w:pStyle w:val="TableParagraph"/>
                                    <w:spacing w:before="8"/>
                                    <w:rPr>
                                      <w:rFonts w:ascii="Times New Roman"/>
                                      <w:sz w:val="8"/>
                                    </w:rPr>
                                  </w:pPr>
                                </w:p>
                                <w:p w14:paraId="79D9C7D9" w14:textId="77777777" w:rsidR="001F1FBE" w:rsidRDefault="000A13CA">
                                  <w:pPr>
                                    <w:pStyle w:val="TableParagraph"/>
                                    <w:ind w:left="108"/>
                                    <w:rPr>
                                      <w:rFonts w:ascii="Times New Roman"/>
                                      <w:sz w:val="20"/>
                                    </w:rPr>
                                  </w:pPr>
                                  <w:r>
                                    <w:rPr>
                                      <w:rFonts w:ascii="Times New Roman"/>
                                      <w:noProof/>
                                      <w:sz w:val="20"/>
                                    </w:rPr>
                                    <w:drawing>
                                      <wp:inline distT="0" distB="0" distL="0" distR="0" wp14:anchorId="15CC2931" wp14:editId="5454EA48">
                                        <wp:extent cx="3751064" cy="2217420"/>
                                        <wp:effectExtent l="0" t="0" r="0" b="0"/>
                                        <wp:docPr id="3" name="image2.png" descr="A sign on the side of a build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751064" cy="2217420"/>
                                                </a:xfrm>
                                                <a:prstGeom prst="rect">
                                                  <a:avLst/>
                                                </a:prstGeom>
                                              </pic:spPr>
                                            </pic:pic>
                                          </a:graphicData>
                                        </a:graphic>
                                      </wp:inline>
                                    </w:drawing>
                                  </w:r>
                                </w:p>
                              </w:tc>
                            </w:tr>
                            <w:tr w:rsidR="001F1FBE" w14:paraId="1C3D89C3" w14:textId="77777777">
                              <w:trPr>
                                <w:trHeight w:val="1890"/>
                              </w:trPr>
                              <w:tc>
                                <w:tcPr>
                                  <w:tcW w:w="6135" w:type="dxa"/>
                                  <w:tcBorders>
                                    <w:top w:val="single" w:sz="6" w:space="0" w:color="A6A6A6"/>
                                  </w:tcBorders>
                                </w:tcPr>
                                <w:p w14:paraId="265DDC20" w14:textId="77777777" w:rsidR="001F1FBE" w:rsidRDefault="000A13CA">
                                  <w:pPr>
                                    <w:pStyle w:val="TableParagraph"/>
                                    <w:spacing w:before="119"/>
                                    <w:ind w:right="2153"/>
                                    <w:rPr>
                                      <w:b/>
                                      <w:sz w:val="40"/>
                                    </w:rPr>
                                  </w:pPr>
                                  <w:r>
                                    <w:rPr>
                                      <w:b/>
                                      <w:color w:val="75530E"/>
                                      <w:sz w:val="40"/>
                                    </w:rPr>
                                    <w:t>LINTHOUSE HOUSING ASSOCIATION</w:t>
                                  </w:r>
                                </w:p>
                                <w:p w14:paraId="79D284CC" w14:textId="77777777" w:rsidR="001F1FBE" w:rsidRDefault="000A13CA">
                                  <w:pPr>
                                    <w:pStyle w:val="TableParagraph"/>
                                    <w:spacing w:before="66" w:line="256" w:lineRule="exact"/>
                                    <w:ind w:right="-4"/>
                                    <w:rPr>
                                      <w:b/>
                                    </w:rPr>
                                  </w:pPr>
                                  <w:r>
                                    <w:rPr>
                                      <w:b/>
                                      <w:color w:val="585858"/>
                                    </w:rPr>
                                    <w:t>If you have any difficulty with sight or hearing, or if you need this booklet in a different language, please let us know. We will provide the information in a form that suits your needs.</w:t>
                                  </w:r>
                                </w:p>
                              </w:tc>
                            </w:tr>
                          </w:tbl>
                          <w:p w14:paraId="7FDAB6DB" w14:textId="77777777" w:rsidR="001F1FBE" w:rsidRDefault="001F1FBE">
                            <w:pPr>
                              <w:pStyle w:val="BodyText"/>
                            </w:pPr>
                          </w:p>
                        </w:txbxContent>
                      </wps:txbx>
                      <wps:bodyPr rot="0" vert="horz" wrap="square" lIns="0" tIns="0" rIns="0" bIns="0" anchor="t" anchorCtr="0" upright="1">
                        <a:noAutofit/>
                      </wps:bodyPr>
                    </wps:wsp>
                  </a:graphicData>
                </a:graphic>
              </wp:inline>
            </w:drawing>
          </mc:Choice>
          <mc:Fallback>
            <w:pict>
              <v:shape w14:anchorId="41C6B13A" id="Text Box 6" o:spid="_x0000_s1027" type="#_x0000_t202" style="width:307.85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135"/>
                      </w:tblGrid>
                      <w:tr w:rsidR="001F1FBE" w14:paraId="0CF48885" w14:textId="77777777">
                        <w:trPr>
                          <w:trHeight w:val="3266"/>
                        </w:trPr>
                        <w:tc>
                          <w:tcPr>
                            <w:tcW w:w="6135" w:type="dxa"/>
                            <w:tcBorders>
                              <w:bottom w:val="single" w:sz="6" w:space="0" w:color="A6A6A6"/>
                            </w:tcBorders>
                          </w:tcPr>
                          <w:p w14:paraId="558C931C" w14:textId="77777777" w:rsidR="001F1FBE" w:rsidRDefault="000A13CA">
                            <w:pPr>
                              <w:pStyle w:val="TableParagraph"/>
                              <w:spacing w:before="68" w:line="216" w:lineRule="auto"/>
                              <w:ind w:right="9"/>
                              <w:rPr>
                                <w:sz w:val="72"/>
                              </w:rPr>
                            </w:pPr>
                            <w:r>
                              <w:rPr>
                                <w:color w:val="585858"/>
                                <w:sz w:val="72"/>
                              </w:rPr>
                              <w:t xml:space="preserve">Information Booklet </w:t>
                            </w:r>
                            <w:r>
                              <w:rPr>
                                <w:color w:val="585858"/>
                                <w:spacing w:val="-4"/>
                                <w:sz w:val="72"/>
                              </w:rPr>
                              <w:t xml:space="preserve">for </w:t>
                            </w:r>
                            <w:r>
                              <w:rPr>
                                <w:color w:val="585858"/>
                                <w:sz w:val="72"/>
                              </w:rPr>
                              <w:t>Housing Applicants</w:t>
                            </w:r>
                          </w:p>
                        </w:tc>
                      </w:tr>
                      <w:tr w:rsidR="001F1FBE" w14:paraId="32D4BCDB" w14:textId="77777777">
                        <w:trPr>
                          <w:trHeight w:val="3712"/>
                        </w:trPr>
                        <w:tc>
                          <w:tcPr>
                            <w:tcW w:w="6135" w:type="dxa"/>
                            <w:tcBorders>
                              <w:top w:val="single" w:sz="6" w:space="0" w:color="A6A6A6"/>
                              <w:left w:val="single" w:sz="6" w:space="0" w:color="A6A6A6"/>
                              <w:bottom w:val="single" w:sz="6" w:space="0" w:color="A6A6A6"/>
                              <w:right w:val="single" w:sz="6" w:space="0" w:color="A6A6A6"/>
                            </w:tcBorders>
                          </w:tcPr>
                          <w:p w14:paraId="1C2606A6" w14:textId="77777777" w:rsidR="001F1FBE" w:rsidRDefault="001F1FBE">
                            <w:pPr>
                              <w:pStyle w:val="TableParagraph"/>
                              <w:spacing w:before="8"/>
                              <w:rPr>
                                <w:rFonts w:ascii="Times New Roman"/>
                                <w:sz w:val="8"/>
                              </w:rPr>
                            </w:pPr>
                          </w:p>
                          <w:p w14:paraId="79D9C7D9" w14:textId="77777777" w:rsidR="001F1FBE" w:rsidRDefault="000A13CA">
                            <w:pPr>
                              <w:pStyle w:val="TableParagraph"/>
                              <w:ind w:left="108"/>
                              <w:rPr>
                                <w:rFonts w:ascii="Times New Roman"/>
                                <w:sz w:val="20"/>
                              </w:rPr>
                            </w:pPr>
                            <w:r>
                              <w:rPr>
                                <w:rFonts w:ascii="Times New Roman"/>
                                <w:noProof/>
                                <w:sz w:val="20"/>
                              </w:rPr>
                              <w:drawing>
                                <wp:inline distT="0" distB="0" distL="0" distR="0" wp14:anchorId="15CC2931" wp14:editId="5454EA48">
                                  <wp:extent cx="3751064" cy="2217420"/>
                                  <wp:effectExtent l="0" t="0" r="0" b="0"/>
                                  <wp:docPr id="3" name="image2.png" descr="A sign on the side of a build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751064" cy="2217420"/>
                                          </a:xfrm>
                                          <a:prstGeom prst="rect">
                                            <a:avLst/>
                                          </a:prstGeom>
                                        </pic:spPr>
                                      </pic:pic>
                                    </a:graphicData>
                                  </a:graphic>
                                </wp:inline>
                              </w:drawing>
                            </w:r>
                          </w:p>
                        </w:tc>
                      </w:tr>
                      <w:tr w:rsidR="001F1FBE" w14:paraId="1C3D89C3" w14:textId="77777777">
                        <w:trPr>
                          <w:trHeight w:val="1890"/>
                        </w:trPr>
                        <w:tc>
                          <w:tcPr>
                            <w:tcW w:w="6135" w:type="dxa"/>
                            <w:tcBorders>
                              <w:top w:val="single" w:sz="6" w:space="0" w:color="A6A6A6"/>
                            </w:tcBorders>
                          </w:tcPr>
                          <w:p w14:paraId="265DDC20" w14:textId="77777777" w:rsidR="001F1FBE" w:rsidRDefault="000A13CA">
                            <w:pPr>
                              <w:pStyle w:val="TableParagraph"/>
                              <w:spacing w:before="119"/>
                              <w:ind w:right="2153"/>
                              <w:rPr>
                                <w:b/>
                                <w:sz w:val="40"/>
                              </w:rPr>
                            </w:pPr>
                            <w:r>
                              <w:rPr>
                                <w:b/>
                                <w:color w:val="75530E"/>
                                <w:sz w:val="40"/>
                              </w:rPr>
                              <w:t>LINTHOUSE HOUSING ASSOCIATION</w:t>
                            </w:r>
                          </w:p>
                          <w:p w14:paraId="79D284CC" w14:textId="77777777" w:rsidR="001F1FBE" w:rsidRDefault="000A13CA">
                            <w:pPr>
                              <w:pStyle w:val="TableParagraph"/>
                              <w:spacing w:before="66" w:line="256" w:lineRule="exact"/>
                              <w:ind w:right="-4"/>
                              <w:rPr>
                                <w:b/>
                              </w:rPr>
                            </w:pPr>
                            <w:r>
                              <w:rPr>
                                <w:b/>
                                <w:color w:val="585858"/>
                              </w:rPr>
                              <w:t>If you have any difficulty with sight or hearing, or if you need this booklet in a different language, please let us know. We will provide the information in a form that suits your needs.</w:t>
                            </w:r>
                          </w:p>
                        </w:tc>
                      </w:tr>
                    </w:tbl>
                    <w:p w14:paraId="7FDAB6DB" w14:textId="77777777" w:rsidR="001F1FBE" w:rsidRDefault="001F1FBE">
                      <w:pPr>
                        <w:pStyle w:val="BodyText"/>
                      </w:pPr>
                    </w:p>
                  </w:txbxContent>
                </v:textbox>
                <w10:anchorlock/>
              </v:shape>
            </w:pict>
          </mc:Fallback>
        </mc:AlternateContent>
      </w:r>
    </w:p>
    <w:p w14:paraId="5737C96F" w14:textId="77777777" w:rsidR="001F1FBE" w:rsidRDefault="001F1FBE">
      <w:pPr>
        <w:sectPr w:rsidR="001F1FBE">
          <w:type w:val="continuous"/>
          <w:pgSz w:w="15840" w:h="12240" w:orient="landscape"/>
          <w:pgMar w:top="1140" w:right="360" w:bottom="280" w:left="560" w:header="720" w:footer="720" w:gutter="0"/>
          <w:cols w:space="720"/>
        </w:sectPr>
      </w:pPr>
    </w:p>
    <w:p w14:paraId="12379B77" w14:textId="77777777" w:rsidR="001F1FBE" w:rsidRDefault="001F1FBE">
      <w:pPr>
        <w:pStyle w:val="BodyText"/>
        <w:spacing w:before="4"/>
        <w:rPr>
          <w:sz w:val="7"/>
        </w:rPr>
      </w:pPr>
    </w:p>
    <w:tbl>
      <w:tblPr>
        <w:tblW w:w="0" w:type="auto"/>
        <w:tblInd w:w="111" w:type="dxa"/>
        <w:tblLayout w:type="fixed"/>
        <w:tblCellMar>
          <w:left w:w="0" w:type="dxa"/>
          <w:right w:w="0" w:type="dxa"/>
        </w:tblCellMar>
        <w:tblLook w:val="01E0" w:firstRow="1" w:lastRow="1" w:firstColumn="1" w:lastColumn="1" w:noHBand="0" w:noVBand="0"/>
      </w:tblPr>
      <w:tblGrid>
        <w:gridCol w:w="7222"/>
        <w:gridCol w:w="7293"/>
      </w:tblGrid>
      <w:tr w:rsidR="001F1FBE" w14:paraId="1563F282" w14:textId="77777777">
        <w:trPr>
          <w:trHeight w:val="894"/>
        </w:trPr>
        <w:tc>
          <w:tcPr>
            <w:tcW w:w="7222" w:type="dxa"/>
          </w:tcPr>
          <w:p w14:paraId="7A53EC88" w14:textId="77777777" w:rsidR="001F1FBE" w:rsidRDefault="000A13CA">
            <w:pPr>
              <w:pStyle w:val="TableParagraph"/>
              <w:ind w:left="200"/>
              <w:rPr>
                <w:sz w:val="58"/>
              </w:rPr>
            </w:pPr>
            <w:r>
              <w:rPr>
                <w:color w:val="404040"/>
                <w:sz w:val="58"/>
              </w:rPr>
              <w:t>Booklet Contents</w:t>
            </w:r>
          </w:p>
        </w:tc>
        <w:tc>
          <w:tcPr>
            <w:tcW w:w="7293" w:type="dxa"/>
          </w:tcPr>
          <w:p w14:paraId="00A6287A" w14:textId="77777777" w:rsidR="001F1FBE" w:rsidRDefault="001F1FBE">
            <w:pPr>
              <w:pStyle w:val="TableParagraph"/>
              <w:spacing w:before="9"/>
              <w:rPr>
                <w:rFonts w:ascii="Times New Roman"/>
                <w:sz w:val="41"/>
              </w:rPr>
            </w:pPr>
          </w:p>
          <w:p w14:paraId="016B8898" w14:textId="77777777" w:rsidR="001F1FBE" w:rsidRDefault="000A13CA">
            <w:pPr>
              <w:pStyle w:val="TableParagraph"/>
              <w:ind w:left="899"/>
              <w:rPr>
                <w:sz w:val="32"/>
              </w:rPr>
            </w:pPr>
            <w:r>
              <w:rPr>
                <w:color w:val="404040"/>
                <w:sz w:val="32"/>
              </w:rPr>
              <w:t>Homeless Casework Team Local Office</w:t>
            </w:r>
          </w:p>
        </w:tc>
      </w:tr>
      <w:tr w:rsidR="001F1FBE" w14:paraId="4E9DD9D1" w14:textId="77777777">
        <w:trPr>
          <w:trHeight w:val="559"/>
        </w:trPr>
        <w:tc>
          <w:tcPr>
            <w:tcW w:w="7222" w:type="dxa"/>
          </w:tcPr>
          <w:p w14:paraId="365B288C" w14:textId="77777777" w:rsidR="001F1FBE" w:rsidRDefault="001F1FBE">
            <w:pPr>
              <w:pStyle w:val="TableParagraph"/>
              <w:rPr>
                <w:rFonts w:ascii="Times New Roman"/>
                <w:sz w:val="20"/>
              </w:rPr>
            </w:pPr>
          </w:p>
        </w:tc>
        <w:tc>
          <w:tcPr>
            <w:tcW w:w="7293" w:type="dxa"/>
          </w:tcPr>
          <w:p w14:paraId="622F60B5" w14:textId="77777777" w:rsidR="001F1FBE" w:rsidRDefault="000A13CA">
            <w:pPr>
              <w:pStyle w:val="TableParagraph"/>
              <w:spacing w:before="37"/>
              <w:ind w:left="899"/>
              <w:rPr>
                <w:sz w:val="32"/>
              </w:rPr>
            </w:pPr>
            <w:r>
              <w:rPr>
                <w:color w:val="404040"/>
                <w:sz w:val="32"/>
              </w:rPr>
              <w:t>continued</w:t>
            </w:r>
          </w:p>
        </w:tc>
      </w:tr>
      <w:tr w:rsidR="001F1FBE" w14:paraId="24A1A1E7" w14:textId="77777777">
        <w:trPr>
          <w:trHeight w:val="1000"/>
        </w:trPr>
        <w:tc>
          <w:tcPr>
            <w:tcW w:w="7222" w:type="dxa"/>
          </w:tcPr>
          <w:p w14:paraId="18BA0D81" w14:textId="77777777" w:rsidR="001F1FBE" w:rsidRDefault="000A13CA">
            <w:pPr>
              <w:pStyle w:val="TableParagraph"/>
              <w:tabs>
                <w:tab w:val="right" w:leader="dot" w:pos="6321"/>
              </w:tabs>
              <w:spacing w:before="147"/>
              <w:ind w:left="200"/>
              <w:rPr>
                <w:b/>
                <w:sz w:val="28"/>
              </w:rPr>
            </w:pPr>
            <w:r>
              <w:rPr>
                <w:color w:val="404040"/>
                <w:sz w:val="24"/>
              </w:rPr>
              <w:t>Our Housing and the</w:t>
            </w:r>
            <w:r>
              <w:rPr>
                <w:color w:val="404040"/>
                <w:spacing w:val="-5"/>
                <w:sz w:val="24"/>
              </w:rPr>
              <w:t xml:space="preserve"> </w:t>
            </w:r>
            <w:r>
              <w:rPr>
                <w:color w:val="404040"/>
                <w:sz w:val="24"/>
              </w:rPr>
              <w:t>Housing</w:t>
            </w:r>
            <w:r>
              <w:rPr>
                <w:color w:val="404040"/>
                <w:spacing w:val="-2"/>
                <w:sz w:val="24"/>
              </w:rPr>
              <w:t xml:space="preserve"> </w:t>
            </w:r>
            <w:r>
              <w:rPr>
                <w:color w:val="404040"/>
                <w:sz w:val="24"/>
              </w:rPr>
              <w:t>List</w:t>
            </w:r>
            <w:r>
              <w:rPr>
                <w:color w:val="404040"/>
                <w:sz w:val="24"/>
              </w:rPr>
              <w:tab/>
            </w:r>
            <w:r>
              <w:rPr>
                <w:b/>
                <w:color w:val="404040"/>
                <w:sz w:val="28"/>
              </w:rPr>
              <w:t>1</w:t>
            </w:r>
          </w:p>
          <w:p w14:paraId="34A4DAE4" w14:textId="77777777" w:rsidR="001F1FBE" w:rsidRDefault="000A13CA">
            <w:pPr>
              <w:pStyle w:val="TableParagraph"/>
              <w:spacing w:before="166"/>
              <w:ind w:left="200"/>
              <w:rPr>
                <w:sz w:val="24"/>
              </w:rPr>
            </w:pPr>
            <w:r>
              <w:rPr>
                <w:color w:val="404040"/>
                <w:sz w:val="24"/>
              </w:rPr>
              <w:t>Homelessness</w:t>
            </w:r>
          </w:p>
        </w:tc>
        <w:tc>
          <w:tcPr>
            <w:tcW w:w="7293" w:type="dxa"/>
          </w:tcPr>
          <w:p w14:paraId="336E2C2E" w14:textId="77777777" w:rsidR="001F1FBE" w:rsidRDefault="000A13CA">
            <w:pPr>
              <w:pStyle w:val="TableParagraph"/>
              <w:spacing w:before="209" w:line="288" w:lineRule="auto"/>
              <w:ind w:left="899" w:right="1995"/>
              <w:rPr>
                <w:b/>
              </w:rPr>
            </w:pPr>
            <w:r>
              <w:rPr>
                <w:b/>
                <w:color w:val="75530E"/>
              </w:rPr>
              <w:t xml:space="preserve">South Community Casework Service </w:t>
            </w:r>
            <w:r>
              <w:rPr>
                <w:b/>
                <w:color w:val="404040"/>
              </w:rPr>
              <w:t>Rowanpark, Ardlaw Street, Govan, G51 3RR</w:t>
            </w:r>
          </w:p>
        </w:tc>
      </w:tr>
      <w:tr w:rsidR="001F1FBE" w14:paraId="0837F5A6" w14:textId="77777777">
        <w:trPr>
          <w:trHeight w:val="489"/>
        </w:trPr>
        <w:tc>
          <w:tcPr>
            <w:tcW w:w="7222" w:type="dxa"/>
          </w:tcPr>
          <w:p w14:paraId="67CCCF71" w14:textId="77777777" w:rsidR="001F1FBE" w:rsidRDefault="000A13CA">
            <w:pPr>
              <w:pStyle w:val="TableParagraph"/>
              <w:tabs>
                <w:tab w:val="right" w:leader="dot" w:pos="6321"/>
              </w:tabs>
              <w:spacing w:before="78"/>
              <w:ind w:left="200"/>
              <w:rPr>
                <w:b/>
                <w:sz w:val="28"/>
              </w:rPr>
            </w:pPr>
            <w:r>
              <w:rPr>
                <w:color w:val="404040"/>
                <w:sz w:val="24"/>
              </w:rPr>
              <w:t>Do you consider</w:t>
            </w:r>
            <w:r>
              <w:rPr>
                <w:color w:val="404040"/>
                <w:spacing w:val="-3"/>
                <w:sz w:val="24"/>
              </w:rPr>
              <w:t xml:space="preserve"> </w:t>
            </w:r>
            <w:r>
              <w:rPr>
                <w:color w:val="404040"/>
                <w:sz w:val="24"/>
              </w:rPr>
              <w:t>yourself</w:t>
            </w:r>
            <w:r>
              <w:rPr>
                <w:color w:val="404040"/>
                <w:spacing w:val="-2"/>
                <w:sz w:val="24"/>
              </w:rPr>
              <w:t xml:space="preserve"> </w:t>
            </w:r>
            <w:r>
              <w:rPr>
                <w:color w:val="404040"/>
                <w:sz w:val="24"/>
              </w:rPr>
              <w:t>homeless?</w:t>
            </w:r>
            <w:r>
              <w:rPr>
                <w:color w:val="404040"/>
                <w:sz w:val="24"/>
              </w:rPr>
              <w:tab/>
            </w:r>
            <w:r>
              <w:rPr>
                <w:b/>
                <w:color w:val="404040"/>
                <w:sz w:val="28"/>
              </w:rPr>
              <w:t>2</w:t>
            </w:r>
          </w:p>
        </w:tc>
        <w:tc>
          <w:tcPr>
            <w:tcW w:w="7293" w:type="dxa"/>
          </w:tcPr>
          <w:p w14:paraId="373F088E" w14:textId="77777777" w:rsidR="001F1FBE" w:rsidRDefault="000A13CA">
            <w:pPr>
              <w:pStyle w:val="TableParagraph"/>
              <w:spacing w:before="138"/>
              <w:ind w:left="899"/>
              <w:rPr>
                <w:b/>
              </w:rPr>
            </w:pPr>
            <w:r>
              <w:rPr>
                <w:b/>
                <w:color w:val="404040"/>
              </w:rPr>
              <w:t>Phone: 0141 276 8201 &amp; 0141 276 6180</w:t>
            </w:r>
          </w:p>
        </w:tc>
      </w:tr>
      <w:tr w:rsidR="001F1FBE" w14:paraId="14C742A7" w14:textId="77777777">
        <w:trPr>
          <w:trHeight w:val="3144"/>
        </w:trPr>
        <w:tc>
          <w:tcPr>
            <w:tcW w:w="7222" w:type="dxa"/>
          </w:tcPr>
          <w:p w14:paraId="65D78E69" w14:textId="77777777" w:rsidR="001F1FBE" w:rsidRDefault="000A13CA">
            <w:pPr>
              <w:pStyle w:val="TableParagraph"/>
              <w:tabs>
                <w:tab w:val="right" w:leader="dot" w:pos="6321"/>
              </w:tabs>
              <w:spacing w:before="83"/>
              <w:ind w:left="200"/>
              <w:rPr>
                <w:b/>
                <w:sz w:val="28"/>
              </w:rPr>
            </w:pPr>
            <w:r>
              <w:rPr>
                <w:color w:val="404040"/>
                <w:sz w:val="24"/>
              </w:rPr>
              <w:t>Forthcoming</w:t>
            </w:r>
            <w:r>
              <w:rPr>
                <w:color w:val="404040"/>
                <w:spacing w:val="-3"/>
                <w:sz w:val="24"/>
              </w:rPr>
              <w:t xml:space="preserve"> </w:t>
            </w:r>
            <w:r>
              <w:rPr>
                <w:color w:val="404040"/>
                <w:sz w:val="24"/>
              </w:rPr>
              <w:t>Developments</w:t>
            </w:r>
            <w:r>
              <w:rPr>
                <w:color w:val="404040"/>
                <w:sz w:val="24"/>
              </w:rPr>
              <w:tab/>
            </w:r>
            <w:r>
              <w:rPr>
                <w:b/>
                <w:color w:val="404040"/>
                <w:sz w:val="28"/>
              </w:rPr>
              <w:t>3</w:t>
            </w:r>
          </w:p>
          <w:p w14:paraId="197F3953" w14:textId="77777777" w:rsidR="001F1FBE" w:rsidRDefault="000A13CA">
            <w:pPr>
              <w:pStyle w:val="TableParagraph"/>
              <w:tabs>
                <w:tab w:val="right" w:leader="dot" w:pos="6321"/>
              </w:tabs>
              <w:spacing w:before="166"/>
              <w:ind w:left="200"/>
              <w:rPr>
                <w:b/>
                <w:sz w:val="28"/>
              </w:rPr>
            </w:pPr>
            <w:r>
              <w:rPr>
                <w:color w:val="404040"/>
                <w:sz w:val="24"/>
              </w:rPr>
              <w:t>Relevant changes in</w:t>
            </w:r>
            <w:r>
              <w:rPr>
                <w:color w:val="404040"/>
                <w:spacing w:val="-3"/>
                <w:sz w:val="24"/>
              </w:rPr>
              <w:t xml:space="preserve"> </w:t>
            </w:r>
            <w:r>
              <w:rPr>
                <w:color w:val="404040"/>
                <w:sz w:val="24"/>
              </w:rPr>
              <w:t>your</w:t>
            </w:r>
            <w:r>
              <w:rPr>
                <w:color w:val="404040"/>
                <w:spacing w:val="-2"/>
                <w:sz w:val="24"/>
              </w:rPr>
              <w:t xml:space="preserve"> </w:t>
            </w:r>
            <w:r>
              <w:rPr>
                <w:color w:val="404040"/>
                <w:sz w:val="24"/>
              </w:rPr>
              <w:t>circumstances</w:t>
            </w:r>
            <w:r>
              <w:rPr>
                <w:color w:val="404040"/>
                <w:sz w:val="24"/>
              </w:rPr>
              <w:tab/>
            </w:r>
            <w:r>
              <w:rPr>
                <w:b/>
                <w:color w:val="404040"/>
                <w:sz w:val="28"/>
              </w:rPr>
              <w:t>3</w:t>
            </w:r>
          </w:p>
          <w:p w14:paraId="40C6DD33" w14:textId="77777777" w:rsidR="001F1FBE" w:rsidRDefault="000A13CA">
            <w:pPr>
              <w:pStyle w:val="TableParagraph"/>
              <w:tabs>
                <w:tab w:val="right" w:leader="dot" w:pos="6321"/>
              </w:tabs>
              <w:spacing w:before="166"/>
              <w:ind w:left="200"/>
              <w:rPr>
                <w:b/>
                <w:sz w:val="28"/>
              </w:rPr>
            </w:pPr>
            <w:r>
              <w:rPr>
                <w:color w:val="404040"/>
                <w:sz w:val="24"/>
              </w:rPr>
              <w:t>Homeless Casework Team Local Offices</w:t>
            </w:r>
            <w:r>
              <w:rPr>
                <w:color w:val="404040"/>
                <w:spacing w:val="-6"/>
                <w:sz w:val="24"/>
              </w:rPr>
              <w:t xml:space="preserve"> </w:t>
            </w:r>
            <w:r>
              <w:rPr>
                <w:color w:val="404040"/>
                <w:sz w:val="24"/>
              </w:rPr>
              <w:t>in</w:t>
            </w:r>
            <w:r>
              <w:rPr>
                <w:color w:val="404040"/>
                <w:spacing w:val="-1"/>
                <w:sz w:val="24"/>
              </w:rPr>
              <w:t xml:space="preserve"> </w:t>
            </w:r>
            <w:r>
              <w:rPr>
                <w:color w:val="404040"/>
                <w:sz w:val="24"/>
              </w:rPr>
              <w:t>Glasgow</w:t>
            </w:r>
            <w:r>
              <w:rPr>
                <w:color w:val="404040"/>
                <w:sz w:val="24"/>
              </w:rPr>
              <w:tab/>
            </w:r>
            <w:r>
              <w:rPr>
                <w:b/>
                <w:color w:val="404040"/>
                <w:sz w:val="28"/>
              </w:rPr>
              <w:t>4</w:t>
            </w:r>
          </w:p>
        </w:tc>
        <w:tc>
          <w:tcPr>
            <w:tcW w:w="7293" w:type="dxa"/>
          </w:tcPr>
          <w:p w14:paraId="2820C246" w14:textId="77777777" w:rsidR="001F1FBE" w:rsidRDefault="001F1FBE">
            <w:pPr>
              <w:pStyle w:val="TableParagraph"/>
              <w:spacing w:before="3"/>
              <w:rPr>
                <w:rFonts w:ascii="Times New Roman"/>
                <w:sz w:val="23"/>
              </w:rPr>
            </w:pPr>
          </w:p>
          <w:p w14:paraId="0BC9BB9E" w14:textId="77777777" w:rsidR="001F1FBE" w:rsidRDefault="000A13CA">
            <w:pPr>
              <w:pStyle w:val="TableParagraph"/>
              <w:ind w:left="899"/>
              <w:rPr>
                <w:b/>
              </w:rPr>
            </w:pPr>
            <w:r>
              <w:rPr>
                <w:b/>
                <w:color w:val="404040"/>
              </w:rPr>
              <w:t>South Covers:</w:t>
            </w:r>
          </w:p>
          <w:p w14:paraId="552F5B1D" w14:textId="77777777" w:rsidR="001F1FBE" w:rsidRDefault="000A13CA">
            <w:pPr>
              <w:pStyle w:val="TableParagraph"/>
              <w:spacing w:before="49" w:line="288" w:lineRule="auto"/>
              <w:ind w:left="899" w:right="192"/>
              <w:rPr>
                <w:sz w:val="20"/>
              </w:rPr>
            </w:pPr>
            <w:r>
              <w:rPr>
                <w:color w:val="404040"/>
                <w:sz w:val="20"/>
              </w:rPr>
              <w:t>Arden, Battlefield, Bellahouston, Carmunnock, Carnwadric, Castlemilk, Cathcart, Corkerhill, Craigton, Croftfoot, Crookston, Crossmyloof, Darnley, Deaconsbank, Drumoyne, Dumbreck, Gorbals, Govan, Govanhill, Hillington, Hillpark, Hutchestontown, Ibrox, King’s Park, Kinning Park, Langside, Laurieston, Linthouse, Mansewood, Mosspark, Mount Florida, Muirend, Newlands, Nitshill, Oatlands, Penilee, Pollok, Pollok Park, Pollokshaws, Pollokshields, Priesthill, Queen’s Park, Shawbridge, Shawlands, Shieldhall, Simshill, South Cardonald, Southpark Village, Strathbungo, Toryglen and Tradeston.</w:t>
            </w:r>
          </w:p>
        </w:tc>
      </w:tr>
      <w:tr w:rsidR="001F1FBE" w14:paraId="0355D5ED" w14:textId="77777777">
        <w:trPr>
          <w:trHeight w:val="703"/>
        </w:trPr>
        <w:tc>
          <w:tcPr>
            <w:tcW w:w="7222" w:type="dxa"/>
          </w:tcPr>
          <w:p w14:paraId="3B54AF59" w14:textId="77777777" w:rsidR="001F1FBE" w:rsidRDefault="001F1FBE">
            <w:pPr>
              <w:pStyle w:val="TableParagraph"/>
              <w:rPr>
                <w:rFonts w:ascii="Times New Roman"/>
                <w:sz w:val="20"/>
              </w:rPr>
            </w:pPr>
          </w:p>
        </w:tc>
        <w:tc>
          <w:tcPr>
            <w:tcW w:w="7293" w:type="dxa"/>
          </w:tcPr>
          <w:p w14:paraId="3AD7C964" w14:textId="77777777" w:rsidR="001F1FBE" w:rsidRDefault="000A13CA">
            <w:pPr>
              <w:pStyle w:val="TableParagraph"/>
              <w:spacing w:before="83" w:line="290" w:lineRule="auto"/>
              <w:ind w:left="899"/>
              <w:rPr>
                <w:sz w:val="20"/>
              </w:rPr>
            </w:pPr>
            <w:r>
              <w:rPr>
                <w:color w:val="404040"/>
                <w:sz w:val="20"/>
              </w:rPr>
              <w:t>Out of Hours Homelessness Services – if anyone is homeless and needs a service then:</w:t>
            </w:r>
          </w:p>
        </w:tc>
      </w:tr>
      <w:tr w:rsidR="001F1FBE" w14:paraId="10D42452" w14:textId="77777777">
        <w:trPr>
          <w:trHeight w:val="2659"/>
        </w:trPr>
        <w:tc>
          <w:tcPr>
            <w:tcW w:w="7222" w:type="dxa"/>
          </w:tcPr>
          <w:p w14:paraId="0EFC9B59" w14:textId="77777777" w:rsidR="001F1FBE" w:rsidRDefault="001F1FBE">
            <w:pPr>
              <w:pStyle w:val="TableParagraph"/>
              <w:rPr>
                <w:rFonts w:ascii="Times New Roman"/>
                <w:sz w:val="20"/>
              </w:rPr>
            </w:pPr>
          </w:p>
        </w:tc>
        <w:tc>
          <w:tcPr>
            <w:tcW w:w="7293" w:type="dxa"/>
          </w:tcPr>
          <w:p w14:paraId="0BE06C4B" w14:textId="77777777" w:rsidR="001F1FBE" w:rsidRDefault="000A13CA">
            <w:pPr>
              <w:pStyle w:val="TableParagraph"/>
              <w:numPr>
                <w:ilvl w:val="0"/>
                <w:numId w:val="2"/>
              </w:numPr>
              <w:tabs>
                <w:tab w:val="left" w:pos="1620"/>
              </w:tabs>
              <w:spacing w:before="102" w:line="285" w:lineRule="auto"/>
              <w:ind w:right="284"/>
              <w:jc w:val="both"/>
              <w:rPr>
                <w:sz w:val="20"/>
              </w:rPr>
            </w:pPr>
            <w:r>
              <w:rPr>
                <w:color w:val="404040"/>
                <w:sz w:val="20"/>
              </w:rPr>
              <w:t>between the hours of 4.45pm and 11pm single males / females should attend Glasgow City Mission, 20 Crimea Street,</w:t>
            </w:r>
            <w:r>
              <w:rPr>
                <w:color w:val="404040"/>
                <w:spacing w:val="-31"/>
                <w:sz w:val="20"/>
              </w:rPr>
              <w:t xml:space="preserve"> </w:t>
            </w:r>
            <w:r>
              <w:rPr>
                <w:color w:val="404040"/>
                <w:sz w:val="20"/>
              </w:rPr>
              <w:t>Glasgow, G2</w:t>
            </w:r>
            <w:r>
              <w:rPr>
                <w:color w:val="404040"/>
                <w:spacing w:val="-2"/>
                <w:sz w:val="20"/>
              </w:rPr>
              <w:t xml:space="preserve"> </w:t>
            </w:r>
            <w:r>
              <w:rPr>
                <w:color w:val="404040"/>
                <w:sz w:val="20"/>
              </w:rPr>
              <w:t>8PW</w:t>
            </w:r>
          </w:p>
          <w:p w14:paraId="3BA72D3F" w14:textId="77777777" w:rsidR="001F1FBE" w:rsidRDefault="000A13CA">
            <w:pPr>
              <w:pStyle w:val="TableParagraph"/>
              <w:numPr>
                <w:ilvl w:val="0"/>
                <w:numId w:val="2"/>
              </w:numPr>
              <w:tabs>
                <w:tab w:val="left" w:pos="1619"/>
                <w:tab w:val="left" w:pos="1620"/>
              </w:tabs>
              <w:spacing w:before="7"/>
              <w:ind w:hanging="361"/>
              <w:rPr>
                <w:sz w:val="20"/>
              </w:rPr>
            </w:pPr>
            <w:r>
              <w:rPr>
                <w:color w:val="404040"/>
                <w:sz w:val="20"/>
              </w:rPr>
              <w:t>women and families with children should phone the</w:t>
            </w:r>
            <w:r>
              <w:rPr>
                <w:color w:val="404040"/>
                <w:spacing w:val="-11"/>
                <w:sz w:val="20"/>
              </w:rPr>
              <w:t xml:space="preserve"> </w:t>
            </w:r>
            <w:r>
              <w:rPr>
                <w:color w:val="404040"/>
                <w:sz w:val="20"/>
              </w:rPr>
              <w:t>number</w:t>
            </w:r>
          </w:p>
          <w:p w14:paraId="177FA5FA" w14:textId="77777777" w:rsidR="001F1FBE" w:rsidRDefault="000A13CA">
            <w:pPr>
              <w:pStyle w:val="TableParagraph"/>
              <w:spacing w:before="47"/>
              <w:ind w:left="1619"/>
              <w:rPr>
                <w:sz w:val="20"/>
              </w:rPr>
            </w:pPr>
            <w:r>
              <w:rPr>
                <w:color w:val="404040"/>
                <w:sz w:val="20"/>
              </w:rPr>
              <w:t>listed below</w:t>
            </w:r>
          </w:p>
          <w:p w14:paraId="170F245D" w14:textId="77777777" w:rsidR="001F1FBE" w:rsidRDefault="000A13CA">
            <w:pPr>
              <w:pStyle w:val="TableParagraph"/>
              <w:spacing w:before="46"/>
              <w:ind w:left="1619"/>
              <w:rPr>
                <w:sz w:val="20"/>
              </w:rPr>
            </w:pPr>
            <w:r>
              <w:rPr>
                <w:color w:val="404040"/>
                <w:sz w:val="20"/>
              </w:rPr>
              <w:t>After 11pm and at weekends, then everyone should phone:</w:t>
            </w:r>
          </w:p>
          <w:p w14:paraId="3AF2D4A2" w14:textId="77777777" w:rsidR="001F1FBE" w:rsidRDefault="000A13CA">
            <w:pPr>
              <w:pStyle w:val="TableParagraph"/>
              <w:spacing w:before="47"/>
              <w:ind w:left="1619"/>
              <w:rPr>
                <w:b/>
                <w:sz w:val="20"/>
              </w:rPr>
            </w:pPr>
            <w:r>
              <w:rPr>
                <w:b/>
                <w:color w:val="404040"/>
                <w:sz w:val="20"/>
              </w:rPr>
              <w:t>0800 838 502</w:t>
            </w:r>
          </w:p>
        </w:tc>
      </w:tr>
      <w:tr w:rsidR="001F1FBE" w14:paraId="34029A56" w14:textId="77777777">
        <w:trPr>
          <w:trHeight w:val="845"/>
        </w:trPr>
        <w:tc>
          <w:tcPr>
            <w:tcW w:w="7222" w:type="dxa"/>
          </w:tcPr>
          <w:p w14:paraId="35820C9F" w14:textId="77777777" w:rsidR="001F1FBE" w:rsidRDefault="001F1FBE">
            <w:pPr>
              <w:pStyle w:val="TableParagraph"/>
              <w:rPr>
                <w:rFonts w:ascii="Times New Roman"/>
                <w:sz w:val="20"/>
              </w:rPr>
            </w:pPr>
          </w:p>
        </w:tc>
        <w:tc>
          <w:tcPr>
            <w:tcW w:w="7293" w:type="dxa"/>
          </w:tcPr>
          <w:p w14:paraId="592AF764" w14:textId="77777777" w:rsidR="001F1FBE" w:rsidRDefault="001F1FBE">
            <w:pPr>
              <w:pStyle w:val="TableParagraph"/>
              <w:rPr>
                <w:rFonts w:ascii="Times New Roman"/>
              </w:rPr>
            </w:pPr>
          </w:p>
          <w:p w14:paraId="6061AA0B" w14:textId="77777777" w:rsidR="001F1FBE" w:rsidRDefault="001F1FBE">
            <w:pPr>
              <w:pStyle w:val="TableParagraph"/>
              <w:spacing w:before="1"/>
              <w:rPr>
                <w:rFonts w:ascii="Times New Roman"/>
                <w:sz w:val="31"/>
              </w:rPr>
            </w:pPr>
          </w:p>
          <w:p w14:paraId="1DC5455C" w14:textId="77777777" w:rsidR="001F1FBE" w:rsidRDefault="000A13CA">
            <w:pPr>
              <w:pStyle w:val="TableParagraph"/>
              <w:spacing w:line="214" w:lineRule="exact"/>
              <w:ind w:right="198"/>
              <w:jc w:val="right"/>
              <w:rPr>
                <w:b/>
                <w:sz w:val="20"/>
              </w:rPr>
            </w:pPr>
            <w:r>
              <w:rPr>
                <w:b/>
                <w:color w:val="75530E"/>
                <w:w w:val="99"/>
                <w:sz w:val="20"/>
              </w:rPr>
              <w:t>5</w:t>
            </w:r>
          </w:p>
        </w:tc>
      </w:tr>
    </w:tbl>
    <w:p w14:paraId="62E7ACC2" w14:textId="77777777" w:rsidR="001F1FBE" w:rsidRDefault="001F1FBE">
      <w:pPr>
        <w:spacing w:line="214" w:lineRule="exact"/>
        <w:jc w:val="right"/>
        <w:rPr>
          <w:sz w:val="20"/>
        </w:rPr>
        <w:sectPr w:rsidR="001F1FBE">
          <w:pgSz w:w="15840" w:h="12240" w:orient="landscape"/>
          <w:pgMar w:top="1140" w:right="360" w:bottom="280" w:left="560" w:header="720" w:footer="720" w:gutter="0"/>
          <w:cols w:space="720"/>
        </w:sectPr>
      </w:pPr>
    </w:p>
    <w:p w14:paraId="6CDB6E4F" w14:textId="77777777" w:rsidR="001F1FBE" w:rsidRDefault="001F1FBE">
      <w:pPr>
        <w:pStyle w:val="BodyText"/>
        <w:spacing w:before="3"/>
        <w:rPr>
          <w:sz w:val="7"/>
        </w:rPr>
      </w:pPr>
    </w:p>
    <w:tbl>
      <w:tblPr>
        <w:tblW w:w="0" w:type="auto"/>
        <w:tblInd w:w="111" w:type="dxa"/>
        <w:tblLayout w:type="fixed"/>
        <w:tblCellMar>
          <w:left w:w="0" w:type="dxa"/>
          <w:right w:w="0" w:type="dxa"/>
        </w:tblCellMar>
        <w:tblLook w:val="01E0" w:firstRow="1" w:lastRow="1" w:firstColumn="1" w:lastColumn="1" w:noHBand="0" w:noVBand="0"/>
      </w:tblPr>
      <w:tblGrid>
        <w:gridCol w:w="7349"/>
        <w:gridCol w:w="7357"/>
      </w:tblGrid>
      <w:tr w:rsidR="001F1FBE" w14:paraId="7C96BE58" w14:textId="77777777">
        <w:trPr>
          <w:trHeight w:val="9473"/>
        </w:trPr>
        <w:tc>
          <w:tcPr>
            <w:tcW w:w="7349" w:type="dxa"/>
          </w:tcPr>
          <w:p w14:paraId="3923B2C1" w14:textId="77777777" w:rsidR="001F1FBE" w:rsidRDefault="000A13CA">
            <w:pPr>
              <w:pStyle w:val="TableParagraph"/>
              <w:spacing w:line="264" w:lineRule="auto"/>
              <w:ind w:left="200" w:right="1765"/>
              <w:rPr>
                <w:b/>
                <w:sz w:val="28"/>
              </w:rPr>
            </w:pPr>
            <w:r>
              <w:rPr>
                <w:b/>
                <w:color w:val="585858"/>
                <w:sz w:val="28"/>
              </w:rPr>
              <w:t>Homeless Casework Team Local Offices in Glasgow</w:t>
            </w:r>
          </w:p>
          <w:p w14:paraId="298D58E0" w14:textId="77777777" w:rsidR="001F1FBE" w:rsidRDefault="000A13CA">
            <w:pPr>
              <w:pStyle w:val="TableParagraph"/>
              <w:spacing w:before="199" w:line="266" w:lineRule="auto"/>
              <w:ind w:left="200" w:right="1412"/>
              <w:rPr>
                <w:sz w:val="20"/>
              </w:rPr>
            </w:pPr>
            <w:r>
              <w:rPr>
                <w:color w:val="585858"/>
                <w:sz w:val="20"/>
              </w:rPr>
              <w:t>North East Community Casework Service, Easterhouse Social Work Team, 1250 Westerhouse Road, Easterhouse, G34 9EA</w:t>
            </w:r>
          </w:p>
          <w:p w14:paraId="2E975D25" w14:textId="77777777" w:rsidR="001F1FBE" w:rsidRDefault="000A13CA">
            <w:pPr>
              <w:pStyle w:val="TableParagraph"/>
              <w:spacing w:before="197"/>
              <w:ind w:left="200"/>
              <w:rPr>
                <w:sz w:val="20"/>
              </w:rPr>
            </w:pPr>
            <w:r>
              <w:rPr>
                <w:color w:val="585858"/>
                <w:sz w:val="20"/>
              </w:rPr>
              <w:t>Phone 0141 276 6153</w:t>
            </w:r>
          </w:p>
          <w:p w14:paraId="7FDD3120" w14:textId="77777777" w:rsidR="001F1FBE" w:rsidRDefault="001F1FBE">
            <w:pPr>
              <w:pStyle w:val="TableParagraph"/>
              <w:spacing w:before="3"/>
              <w:rPr>
                <w:rFonts w:ascii="Times New Roman"/>
                <w:sz w:val="19"/>
              </w:rPr>
            </w:pPr>
          </w:p>
          <w:p w14:paraId="63B28CE9" w14:textId="77777777" w:rsidR="001F1FBE" w:rsidRDefault="000A13CA">
            <w:pPr>
              <w:pStyle w:val="TableParagraph"/>
              <w:ind w:left="200"/>
              <w:rPr>
                <w:b/>
                <w:sz w:val="20"/>
              </w:rPr>
            </w:pPr>
            <w:r>
              <w:rPr>
                <w:b/>
                <w:color w:val="75530E"/>
                <w:sz w:val="20"/>
              </w:rPr>
              <w:t>North East Covers:</w:t>
            </w:r>
          </w:p>
          <w:p w14:paraId="53D4C340" w14:textId="77777777" w:rsidR="001F1FBE" w:rsidRDefault="001F1FBE">
            <w:pPr>
              <w:pStyle w:val="TableParagraph"/>
              <w:spacing w:before="5"/>
              <w:rPr>
                <w:rFonts w:ascii="Times New Roman"/>
                <w:sz w:val="19"/>
              </w:rPr>
            </w:pPr>
          </w:p>
          <w:p w14:paraId="24534AB7" w14:textId="77777777" w:rsidR="001F1FBE" w:rsidRDefault="000A13CA">
            <w:pPr>
              <w:pStyle w:val="TableParagraph"/>
              <w:spacing w:before="1" w:line="264" w:lineRule="auto"/>
              <w:ind w:left="200" w:right="857"/>
              <w:rPr>
                <w:sz w:val="20"/>
              </w:rPr>
            </w:pPr>
            <w:r>
              <w:rPr>
                <w:color w:val="585858"/>
                <w:sz w:val="20"/>
              </w:rPr>
              <w:t>Auchinlea, Baillieston, Balmore, Balornock, Barlanark, Bishop’s Wood, Blackhill, Braidfauld, Bridgeton, Broomhouse, Calton, Camlachie, Cardowan, Carmyle, Carntyne, Cathedral, Craigend, Cranhill, Crosshill, Dalmarnock, Dennistoun, Easterhouse, Fullarton, Garrowhill, Garthamlock, Gartloch, Germiston, Greenfield, Haghill, Hogganfield, Millerston, Mount Vernon, Parkhead, Petershill, Provanmill, Queenslie, Riddrie, Robroyston, Royston, Roystonhill, Ruchazie, Sandyhills, Shettleston, Sighthill, Springboig, Springburn, Stobhill, Swinton, Tollcross, Townhead and Wellhouse.</w:t>
            </w:r>
          </w:p>
          <w:p w14:paraId="2A660781" w14:textId="77777777" w:rsidR="001F1FBE" w:rsidRDefault="001F1FBE">
            <w:pPr>
              <w:pStyle w:val="TableParagraph"/>
              <w:spacing w:before="6"/>
              <w:rPr>
                <w:rFonts w:ascii="Times New Roman"/>
                <w:sz w:val="17"/>
              </w:rPr>
            </w:pPr>
          </w:p>
          <w:p w14:paraId="273A9C1C" w14:textId="77777777" w:rsidR="001F1FBE" w:rsidRDefault="000A13CA">
            <w:pPr>
              <w:pStyle w:val="TableParagraph"/>
              <w:spacing w:line="264" w:lineRule="auto"/>
              <w:ind w:left="200" w:right="1109"/>
              <w:rPr>
                <w:sz w:val="20"/>
              </w:rPr>
            </w:pPr>
            <w:r>
              <w:rPr>
                <w:color w:val="585858"/>
                <w:sz w:val="20"/>
              </w:rPr>
              <w:t>North West Community Casework Service, 30 Mansion Street, Glasgow G22 5SZ</w:t>
            </w:r>
          </w:p>
          <w:p w14:paraId="0E839326" w14:textId="77777777" w:rsidR="001F1FBE" w:rsidRDefault="001F1FBE">
            <w:pPr>
              <w:pStyle w:val="TableParagraph"/>
              <w:spacing w:before="4"/>
              <w:rPr>
                <w:rFonts w:ascii="Times New Roman"/>
                <w:sz w:val="17"/>
              </w:rPr>
            </w:pPr>
          </w:p>
          <w:p w14:paraId="68B0DC63" w14:textId="77777777" w:rsidR="001F1FBE" w:rsidRDefault="000A13CA">
            <w:pPr>
              <w:pStyle w:val="TableParagraph"/>
              <w:ind w:left="200"/>
              <w:rPr>
                <w:sz w:val="20"/>
              </w:rPr>
            </w:pPr>
            <w:r>
              <w:rPr>
                <w:color w:val="585858"/>
                <w:sz w:val="20"/>
              </w:rPr>
              <w:t>Phone: 0141 276 6169 &amp; 0141 287 3158</w:t>
            </w:r>
          </w:p>
          <w:p w14:paraId="6403BC05" w14:textId="77777777" w:rsidR="001F1FBE" w:rsidRDefault="001F1FBE">
            <w:pPr>
              <w:pStyle w:val="TableParagraph"/>
              <w:spacing w:before="5"/>
              <w:rPr>
                <w:rFonts w:ascii="Times New Roman"/>
                <w:sz w:val="19"/>
              </w:rPr>
            </w:pPr>
          </w:p>
          <w:p w14:paraId="7E5107E5" w14:textId="77777777" w:rsidR="001F1FBE" w:rsidRDefault="000A13CA">
            <w:pPr>
              <w:pStyle w:val="TableParagraph"/>
              <w:spacing w:before="1"/>
              <w:ind w:left="200"/>
              <w:rPr>
                <w:b/>
                <w:sz w:val="20"/>
              </w:rPr>
            </w:pPr>
            <w:r>
              <w:rPr>
                <w:b/>
                <w:color w:val="75530E"/>
                <w:sz w:val="20"/>
              </w:rPr>
              <w:t>North West Covers:</w:t>
            </w:r>
          </w:p>
          <w:p w14:paraId="05A8D49B" w14:textId="77777777" w:rsidR="001F1FBE" w:rsidRDefault="001F1FBE">
            <w:pPr>
              <w:pStyle w:val="TableParagraph"/>
              <w:spacing w:before="5"/>
              <w:rPr>
                <w:rFonts w:ascii="Times New Roman"/>
                <w:sz w:val="19"/>
              </w:rPr>
            </w:pPr>
          </w:p>
          <w:p w14:paraId="38F0EDE4" w14:textId="77777777" w:rsidR="001F1FBE" w:rsidRDefault="000A13CA">
            <w:pPr>
              <w:pStyle w:val="TableParagraph"/>
              <w:spacing w:line="264" w:lineRule="auto"/>
              <w:ind w:left="200" w:right="857"/>
              <w:rPr>
                <w:sz w:val="20"/>
              </w:rPr>
            </w:pPr>
            <w:r>
              <w:rPr>
                <w:color w:val="585858"/>
                <w:sz w:val="20"/>
              </w:rPr>
              <w:t>Anderston, Anniesland, Blairdardie, Blythswood, Broomhill, Broomielaw, Cadder, Charing Cross, City Centre, Colston, Cowcaddens, Dawsholm, Dowanhill, Drumchapel, Finnieston, Firhill, Garnethill, Garscadden, Gilshochill, Hamiltonhill, Hillhead, Hyndland, Jordanhill, Kelvindale, Kelvingrove, Kelvinside, Keppoch, Maryhill, Maryhill Park, Milton, North Kelvinside, North Knightswood, Parkhouse, Partick, Partickhill, Port Dundas, Possil, Possilpark, Ruchill, Scotstoun, Scotstounhill, St Enoch, Summerston, Temple, Whiteinch, Woodlands, Woodside, Yoker and Yorkhhill.</w:t>
            </w:r>
          </w:p>
        </w:tc>
        <w:tc>
          <w:tcPr>
            <w:tcW w:w="7357" w:type="dxa"/>
          </w:tcPr>
          <w:p w14:paraId="0DE3046B" w14:textId="77777777" w:rsidR="001F1FBE" w:rsidRDefault="000A13CA">
            <w:pPr>
              <w:pStyle w:val="TableParagraph"/>
              <w:spacing w:before="481" w:line="288" w:lineRule="auto"/>
              <w:ind w:left="880" w:right="1359"/>
              <w:rPr>
                <w:sz w:val="58"/>
              </w:rPr>
            </w:pPr>
            <w:r>
              <w:rPr>
                <w:color w:val="585858"/>
                <w:sz w:val="58"/>
              </w:rPr>
              <w:t>Our Housing and the Housing List</w:t>
            </w:r>
          </w:p>
          <w:p w14:paraId="592D4660" w14:textId="77777777" w:rsidR="001F1FBE" w:rsidRDefault="000A13CA">
            <w:pPr>
              <w:pStyle w:val="TableParagraph"/>
              <w:spacing w:before="119" w:line="288" w:lineRule="auto"/>
              <w:ind w:left="880" w:right="249"/>
              <w:rPr>
                <w:sz w:val="20"/>
              </w:rPr>
            </w:pPr>
            <w:r>
              <w:rPr>
                <w:color w:val="585858"/>
                <w:sz w:val="20"/>
              </w:rPr>
              <w:t>We currently have approximately 500 applicants on our housing list. Our housing list is open to anyone over 16 and we receive applications on a weekly basis.</w:t>
            </w:r>
          </w:p>
          <w:p w14:paraId="38F1B1FC" w14:textId="6CDEE94F" w:rsidR="001F1FBE" w:rsidRDefault="000A13CA">
            <w:pPr>
              <w:pStyle w:val="TableParagraph"/>
              <w:spacing w:before="159" w:line="288" w:lineRule="auto"/>
              <w:ind w:left="880" w:right="215"/>
              <w:rPr>
                <w:sz w:val="20"/>
              </w:rPr>
            </w:pPr>
            <w:r>
              <w:rPr>
                <w:color w:val="585858"/>
                <w:sz w:val="20"/>
              </w:rPr>
              <w:t>The types of housing that we have available to let the most are in our</w:t>
            </w:r>
            <w:r>
              <w:rPr>
                <w:color w:val="585858"/>
                <w:spacing w:val="-32"/>
                <w:sz w:val="20"/>
              </w:rPr>
              <w:t xml:space="preserve"> </w:t>
            </w:r>
            <w:r>
              <w:rPr>
                <w:color w:val="585858"/>
                <w:sz w:val="20"/>
              </w:rPr>
              <w:t>pre- 1919 Linthouse tenement flats.  We also get availability in our other types of housing. The other types of housing we have for rent includes other tenement flats; main door houses; four in a block flats; and amenity housing for applicants aged over 55 which are located in our multi-storey flats, cottages, bungalows and flats in listed building complex with a</w:t>
            </w:r>
            <w:r>
              <w:rPr>
                <w:color w:val="585858"/>
                <w:spacing w:val="-2"/>
                <w:sz w:val="20"/>
              </w:rPr>
              <w:t xml:space="preserve"> </w:t>
            </w:r>
            <w:r>
              <w:rPr>
                <w:color w:val="585858"/>
                <w:sz w:val="20"/>
              </w:rPr>
              <w:t>lift.</w:t>
            </w:r>
          </w:p>
          <w:p w14:paraId="2B45D39C" w14:textId="77777777" w:rsidR="001F1FBE" w:rsidRDefault="000A13CA">
            <w:pPr>
              <w:pStyle w:val="TableParagraph"/>
              <w:spacing w:before="162" w:line="288" w:lineRule="auto"/>
              <w:ind w:left="880" w:right="249"/>
              <w:rPr>
                <w:sz w:val="20"/>
              </w:rPr>
            </w:pPr>
            <w:r>
              <w:rPr>
                <w:color w:val="585858"/>
                <w:sz w:val="20"/>
              </w:rPr>
              <w:t>We get approximately 120 empty houses to re-let every year. The majority of these are 2 or 3apts with 4apt and larger properties less frequently available for re-let.</w:t>
            </w:r>
          </w:p>
          <w:p w14:paraId="30D3D0F4" w14:textId="77777777" w:rsidR="001F1FBE" w:rsidRDefault="000A13CA">
            <w:pPr>
              <w:pStyle w:val="TableParagraph"/>
              <w:spacing w:before="160" w:line="288" w:lineRule="auto"/>
              <w:ind w:left="880"/>
              <w:rPr>
                <w:sz w:val="20"/>
              </w:rPr>
            </w:pPr>
            <w:r>
              <w:rPr>
                <w:color w:val="585858"/>
                <w:sz w:val="20"/>
              </w:rPr>
              <w:t>As well as the level of points you have been awarded, the preferences you express for different types and locations of housing could also affect the timescale in which you will be considered for an offer of housing.</w:t>
            </w:r>
          </w:p>
          <w:p w14:paraId="4903ECD8" w14:textId="77777777" w:rsidR="001F1FBE" w:rsidRDefault="000A13CA">
            <w:pPr>
              <w:pStyle w:val="TableParagraph"/>
              <w:spacing w:before="159" w:line="290" w:lineRule="auto"/>
              <w:ind w:left="880" w:right="249"/>
              <w:rPr>
                <w:sz w:val="20"/>
              </w:rPr>
            </w:pPr>
            <w:r>
              <w:rPr>
                <w:color w:val="585858"/>
                <w:sz w:val="20"/>
              </w:rPr>
              <w:t>Applicants are considered in order of the highest points first and based on preferences expressed (see our Guide to the Points Summary).</w:t>
            </w:r>
          </w:p>
          <w:p w14:paraId="36A1E9E5" w14:textId="3EA96C77" w:rsidR="001F1FBE" w:rsidRDefault="000A13CA">
            <w:pPr>
              <w:pStyle w:val="TableParagraph"/>
              <w:spacing w:before="158" w:line="288" w:lineRule="auto"/>
              <w:ind w:left="880" w:right="212"/>
              <w:jc w:val="both"/>
              <w:rPr>
                <w:sz w:val="20"/>
              </w:rPr>
            </w:pPr>
            <w:r>
              <w:rPr>
                <w:color w:val="585858"/>
                <w:sz w:val="20"/>
              </w:rPr>
              <w:t>Our Customer Service Team are here to help and support you to make an application for housing. We are here to answer any queries you have and provided you do not live too far away, we can arrange to visit you in your home to discuss you</w:t>
            </w:r>
            <w:r w:rsidR="009064A8">
              <w:rPr>
                <w:color w:val="585858"/>
                <w:sz w:val="20"/>
              </w:rPr>
              <w:t>r</w:t>
            </w:r>
            <w:r>
              <w:rPr>
                <w:color w:val="585858"/>
                <w:sz w:val="20"/>
              </w:rPr>
              <w:t xml:space="preserve"> application.</w:t>
            </w:r>
          </w:p>
        </w:tc>
      </w:tr>
      <w:tr w:rsidR="001F1FBE" w14:paraId="2B835EE6" w14:textId="77777777">
        <w:trPr>
          <w:trHeight w:val="552"/>
        </w:trPr>
        <w:tc>
          <w:tcPr>
            <w:tcW w:w="7349" w:type="dxa"/>
          </w:tcPr>
          <w:p w14:paraId="3E113319" w14:textId="77777777" w:rsidR="001F1FBE" w:rsidRDefault="001F1FBE">
            <w:pPr>
              <w:pStyle w:val="TableParagraph"/>
              <w:spacing w:before="9"/>
              <w:rPr>
                <w:rFonts w:ascii="Times New Roman"/>
                <w:sz w:val="25"/>
              </w:rPr>
            </w:pPr>
          </w:p>
          <w:p w14:paraId="34E22D1C" w14:textId="77777777" w:rsidR="001F1FBE" w:rsidRDefault="000A13CA">
            <w:pPr>
              <w:pStyle w:val="TableParagraph"/>
              <w:ind w:left="200"/>
              <w:rPr>
                <w:b/>
                <w:sz w:val="20"/>
              </w:rPr>
            </w:pPr>
            <w:r>
              <w:rPr>
                <w:b/>
                <w:color w:val="75530E"/>
                <w:w w:val="99"/>
                <w:sz w:val="20"/>
              </w:rPr>
              <w:t>4</w:t>
            </w:r>
          </w:p>
        </w:tc>
        <w:tc>
          <w:tcPr>
            <w:tcW w:w="7357" w:type="dxa"/>
          </w:tcPr>
          <w:p w14:paraId="63E95BA5" w14:textId="77777777" w:rsidR="001F1FBE" w:rsidRDefault="001F1FBE">
            <w:pPr>
              <w:pStyle w:val="TableParagraph"/>
              <w:spacing w:before="7"/>
              <w:rPr>
                <w:rFonts w:ascii="Times New Roman"/>
                <w:sz w:val="27"/>
              </w:rPr>
            </w:pPr>
          </w:p>
          <w:p w14:paraId="0A6DA5EE" w14:textId="77777777" w:rsidR="001F1FBE" w:rsidRDefault="000A13CA">
            <w:pPr>
              <w:pStyle w:val="TableParagraph"/>
              <w:spacing w:line="214" w:lineRule="exact"/>
              <w:ind w:right="197"/>
              <w:jc w:val="right"/>
              <w:rPr>
                <w:b/>
                <w:sz w:val="20"/>
              </w:rPr>
            </w:pPr>
            <w:r>
              <w:rPr>
                <w:b/>
                <w:color w:val="75530E"/>
                <w:w w:val="99"/>
                <w:sz w:val="20"/>
              </w:rPr>
              <w:t>1</w:t>
            </w:r>
          </w:p>
        </w:tc>
      </w:tr>
    </w:tbl>
    <w:p w14:paraId="69DC6350" w14:textId="77777777" w:rsidR="001F1FBE" w:rsidRDefault="001F1FBE">
      <w:pPr>
        <w:spacing w:line="214" w:lineRule="exact"/>
        <w:jc w:val="right"/>
        <w:rPr>
          <w:sz w:val="20"/>
        </w:rPr>
        <w:sectPr w:rsidR="001F1FBE">
          <w:pgSz w:w="15840" w:h="12240" w:orient="landscape"/>
          <w:pgMar w:top="1140" w:right="360" w:bottom="280" w:left="560" w:header="720" w:footer="720" w:gutter="0"/>
          <w:cols w:space="720"/>
        </w:sectPr>
      </w:pPr>
    </w:p>
    <w:p w14:paraId="46DAD206" w14:textId="77777777" w:rsidR="001F1FBE" w:rsidRDefault="001F1FBE">
      <w:pPr>
        <w:pStyle w:val="BodyText"/>
        <w:spacing w:before="4"/>
        <w:rPr>
          <w:sz w:val="7"/>
        </w:rPr>
      </w:pPr>
    </w:p>
    <w:tbl>
      <w:tblPr>
        <w:tblW w:w="0" w:type="auto"/>
        <w:tblInd w:w="111" w:type="dxa"/>
        <w:tblLayout w:type="fixed"/>
        <w:tblCellMar>
          <w:left w:w="0" w:type="dxa"/>
          <w:right w:w="0" w:type="dxa"/>
        </w:tblCellMar>
        <w:tblLook w:val="01E0" w:firstRow="1" w:lastRow="1" w:firstColumn="1" w:lastColumn="1" w:noHBand="0" w:noVBand="0"/>
      </w:tblPr>
      <w:tblGrid>
        <w:gridCol w:w="7188"/>
        <w:gridCol w:w="7324"/>
      </w:tblGrid>
      <w:tr w:rsidR="001F1FBE" w14:paraId="521B7440" w14:textId="77777777">
        <w:trPr>
          <w:trHeight w:val="9885"/>
        </w:trPr>
        <w:tc>
          <w:tcPr>
            <w:tcW w:w="7188" w:type="dxa"/>
          </w:tcPr>
          <w:p w14:paraId="53B8017A" w14:textId="77777777" w:rsidR="001F1FBE" w:rsidRDefault="000A13CA">
            <w:pPr>
              <w:pStyle w:val="TableParagraph"/>
              <w:spacing w:before="180"/>
              <w:ind w:left="200"/>
              <w:rPr>
                <w:sz w:val="58"/>
              </w:rPr>
            </w:pPr>
            <w:r>
              <w:rPr>
                <w:color w:val="585858"/>
                <w:sz w:val="58"/>
              </w:rPr>
              <w:t>Homelessness</w:t>
            </w:r>
          </w:p>
          <w:p w14:paraId="551D823B" w14:textId="77777777" w:rsidR="001F1FBE" w:rsidRDefault="000A13CA">
            <w:pPr>
              <w:pStyle w:val="TableParagraph"/>
              <w:spacing w:before="136"/>
              <w:ind w:left="200"/>
              <w:rPr>
                <w:b/>
                <w:sz w:val="28"/>
              </w:rPr>
            </w:pPr>
            <w:r>
              <w:rPr>
                <w:b/>
                <w:color w:val="75530E"/>
                <w:sz w:val="28"/>
              </w:rPr>
              <w:t>Do you consider yourself homeless?</w:t>
            </w:r>
          </w:p>
          <w:p w14:paraId="6819F443" w14:textId="77777777" w:rsidR="001F1FBE" w:rsidRDefault="001F1FBE">
            <w:pPr>
              <w:pStyle w:val="TableParagraph"/>
              <w:rPr>
                <w:rFonts w:ascii="Times New Roman"/>
                <w:sz w:val="20"/>
              </w:rPr>
            </w:pPr>
          </w:p>
          <w:p w14:paraId="46BC9E95" w14:textId="77777777" w:rsidR="001F1FBE" w:rsidRDefault="001F1FBE">
            <w:pPr>
              <w:pStyle w:val="TableParagraph"/>
              <w:rPr>
                <w:rFonts w:ascii="Times New Roman"/>
                <w:sz w:val="10"/>
              </w:rPr>
            </w:pPr>
          </w:p>
          <w:p w14:paraId="4D1C97B7" w14:textId="50C7B5E6" w:rsidR="001F1FBE" w:rsidRDefault="002474F6">
            <w:pPr>
              <w:pStyle w:val="TableParagraph"/>
              <w:spacing w:line="20" w:lineRule="exact"/>
              <w:ind w:left="190"/>
              <w:rPr>
                <w:rFonts w:ascii="Times New Roman"/>
                <w:sz w:val="2"/>
              </w:rPr>
            </w:pPr>
            <w:r>
              <w:rPr>
                <w:rFonts w:ascii="Times New Roman"/>
                <w:noProof/>
                <w:sz w:val="2"/>
              </w:rPr>
              <mc:AlternateContent>
                <mc:Choice Requires="wpg">
                  <w:drawing>
                    <wp:inline distT="0" distB="0" distL="0" distR="0" wp14:anchorId="08A2DD87" wp14:editId="77DC12BC">
                      <wp:extent cx="3932555" cy="12700"/>
                      <wp:effectExtent l="13335" t="8890" r="6985" b="698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2555" cy="12700"/>
                                <a:chOff x="0" y="0"/>
                                <a:chExt cx="6193" cy="20"/>
                              </a:xfrm>
                            </wpg:grpSpPr>
                            <wps:wsp>
                              <wps:cNvPr id="6" name="Line 5"/>
                              <wps:cNvCnPr>
                                <a:cxnSpLocks noChangeShapeType="1"/>
                              </wps:cNvCnPr>
                              <wps:spPr bwMode="auto">
                                <a:xfrm>
                                  <a:off x="0" y="10"/>
                                  <a:ext cx="6193" cy="0"/>
                                </a:xfrm>
                                <a:prstGeom prst="line">
                                  <a:avLst/>
                                </a:prstGeom>
                                <a:noFill/>
                                <a:ln w="12192">
                                  <a:solidFill>
                                    <a:srgbClr val="E2A62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820396" id="Group 4" o:spid="_x0000_s1026" style="width:309.65pt;height:1pt;mso-position-horizontal-relative:char;mso-position-vertical-relative:line" coordsize="6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">
                      <v:line id="Line 5" o:spid="_x0000_s1027" style="position:absolute;visibility:visible;mso-wrap-style:square" from="0,10" to="61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" strokecolor="#e2a624" strokeweight=".96pt"/>
                      <w10:anchorlock/>
                    </v:group>
                  </w:pict>
                </mc:Fallback>
              </mc:AlternateContent>
            </w:r>
          </w:p>
          <w:p w14:paraId="5CF51C4C" w14:textId="77777777" w:rsidR="001F1FBE" w:rsidRDefault="000A13CA">
            <w:pPr>
              <w:pStyle w:val="TableParagraph"/>
              <w:spacing w:before="198" w:line="264" w:lineRule="auto"/>
              <w:ind w:left="488" w:right="960"/>
              <w:rPr>
                <w:sz w:val="20"/>
              </w:rPr>
            </w:pPr>
            <w:r>
              <w:rPr>
                <w:color w:val="585858"/>
                <w:sz w:val="20"/>
              </w:rPr>
              <w:t>If you are currently homeless, we would advise you to contact Social Work services at your local council office for access to temporary and permanent accommodation and advice on re- housing. We take homeless referrals as do most Housing Associations in Glasgow.</w:t>
            </w:r>
          </w:p>
          <w:p w14:paraId="424B8120" w14:textId="77777777" w:rsidR="001F1FBE" w:rsidRDefault="001F1FBE">
            <w:pPr>
              <w:pStyle w:val="TableParagraph"/>
              <w:spacing w:before="6"/>
              <w:rPr>
                <w:rFonts w:ascii="Times New Roman"/>
                <w:sz w:val="17"/>
              </w:rPr>
            </w:pPr>
          </w:p>
          <w:p w14:paraId="65A58995" w14:textId="6464756C" w:rsidR="001F1FBE" w:rsidRDefault="002474F6">
            <w:pPr>
              <w:pStyle w:val="TableParagraph"/>
              <w:spacing w:line="20" w:lineRule="exact"/>
              <w:ind w:left="190"/>
              <w:rPr>
                <w:rFonts w:ascii="Times New Roman"/>
                <w:sz w:val="2"/>
              </w:rPr>
            </w:pPr>
            <w:r>
              <w:rPr>
                <w:rFonts w:ascii="Times New Roman"/>
                <w:noProof/>
                <w:sz w:val="2"/>
              </w:rPr>
              <mc:AlternateContent>
                <mc:Choice Requires="wpg">
                  <w:drawing>
                    <wp:inline distT="0" distB="0" distL="0" distR="0" wp14:anchorId="424E3129" wp14:editId="5BC30A06">
                      <wp:extent cx="3932555" cy="12700"/>
                      <wp:effectExtent l="13335" t="8255" r="698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2555" cy="12700"/>
                                <a:chOff x="0" y="0"/>
                                <a:chExt cx="6193" cy="20"/>
                              </a:xfrm>
                            </wpg:grpSpPr>
                            <wps:wsp>
                              <wps:cNvPr id="4" name="Line 3"/>
                              <wps:cNvCnPr>
                                <a:cxnSpLocks noChangeShapeType="1"/>
                              </wps:cNvCnPr>
                              <wps:spPr bwMode="auto">
                                <a:xfrm>
                                  <a:off x="0" y="10"/>
                                  <a:ext cx="6193" cy="0"/>
                                </a:xfrm>
                                <a:prstGeom prst="line">
                                  <a:avLst/>
                                </a:prstGeom>
                                <a:noFill/>
                                <a:ln w="12192">
                                  <a:solidFill>
                                    <a:srgbClr val="E2A62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8F5A7A" id="Group 2" o:spid="_x0000_s1026" style="width:309.65pt;height:1pt;mso-position-horizontal-relative:char;mso-position-vertical-relative:line" coordsize="6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">
                      <v:line id="Line 3" o:spid="_x0000_s1027" style="position:absolute;visibility:visible;mso-wrap-style:square" from="0,10" to="61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" strokecolor="#e2a624" strokeweight=".96pt"/>
                      <w10:anchorlock/>
                    </v:group>
                  </w:pict>
                </mc:Fallback>
              </mc:AlternateContent>
            </w:r>
          </w:p>
          <w:p w14:paraId="1A9BF49E" w14:textId="77777777" w:rsidR="001F1FBE" w:rsidRDefault="001F1FBE">
            <w:pPr>
              <w:pStyle w:val="TableParagraph"/>
              <w:spacing w:before="4"/>
              <w:rPr>
                <w:rFonts w:ascii="Times New Roman"/>
                <w:sz w:val="24"/>
              </w:rPr>
            </w:pPr>
          </w:p>
          <w:p w14:paraId="6C0422EB" w14:textId="77777777" w:rsidR="001F1FBE" w:rsidRDefault="000A13CA">
            <w:pPr>
              <w:pStyle w:val="TableParagraph"/>
              <w:ind w:left="200"/>
              <w:rPr>
                <w:b/>
                <w:sz w:val="28"/>
              </w:rPr>
            </w:pPr>
            <w:r>
              <w:rPr>
                <w:b/>
                <w:color w:val="75530E"/>
                <w:sz w:val="28"/>
              </w:rPr>
              <w:t>Homelessness Casework Teams</w:t>
            </w:r>
          </w:p>
          <w:p w14:paraId="75BC832F" w14:textId="77777777" w:rsidR="001F1FBE" w:rsidRDefault="000A13CA">
            <w:pPr>
              <w:pStyle w:val="TableParagraph"/>
              <w:spacing w:before="233" w:line="264" w:lineRule="auto"/>
              <w:ind w:left="200" w:right="960"/>
              <w:rPr>
                <w:sz w:val="20"/>
              </w:rPr>
            </w:pPr>
            <w:r>
              <w:rPr>
                <w:color w:val="585858"/>
                <w:sz w:val="20"/>
              </w:rPr>
              <w:t>If you need to make a homelessness application you should make an appointment or drop in at your local Community Casework Team. See the end of this information street for Homeless Casework Team local offices</w:t>
            </w:r>
          </w:p>
          <w:p w14:paraId="5C019EFA" w14:textId="77777777" w:rsidR="001F1FBE" w:rsidRDefault="001F1FBE">
            <w:pPr>
              <w:pStyle w:val="TableParagraph"/>
              <w:spacing w:before="5"/>
              <w:rPr>
                <w:rFonts w:ascii="Times New Roman"/>
                <w:sz w:val="17"/>
              </w:rPr>
            </w:pPr>
          </w:p>
          <w:p w14:paraId="453CD53B" w14:textId="77777777" w:rsidR="001F1FBE" w:rsidRDefault="000A13CA">
            <w:pPr>
              <w:pStyle w:val="TableParagraph"/>
              <w:ind w:left="200"/>
              <w:rPr>
                <w:b/>
                <w:sz w:val="28"/>
              </w:rPr>
            </w:pPr>
            <w:r>
              <w:rPr>
                <w:b/>
                <w:color w:val="75530E"/>
                <w:sz w:val="28"/>
              </w:rPr>
              <w:t>Other Housing Associations</w:t>
            </w:r>
          </w:p>
          <w:p w14:paraId="49CD0E4D" w14:textId="77777777" w:rsidR="001F1FBE" w:rsidRDefault="000A13CA">
            <w:pPr>
              <w:pStyle w:val="TableParagraph"/>
              <w:spacing w:before="233" w:line="288" w:lineRule="auto"/>
              <w:ind w:left="200" w:right="702"/>
              <w:rPr>
                <w:sz w:val="20"/>
              </w:rPr>
            </w:pPr>
            <w:r>
              <w:rPr>
                <w:color w:val="585858"/>
                <w:sz w:val="20"/>
              </w:rPr>
              <w:t>Applicants are advised that they may wish to apply to other Housing Associations to increase their re-housing options depending on which areas you are willing to consider. In most cases this involves contacting the Association directly to complete a housing application form.</w:t>
            </w:r>
          </w:p>
          <w:p w14:paraId="5AAA7FF4" w14:textId="77777777" w:rsidR="001F1FBE" w:rsidRDefault="000A13CA">
            <w:pPr>
              <w:pStyle w:val="TableParagraph"/>
              <w:spacing w:before="161" w:line="288" w:lineRule="auto"/>
              <w:ind w:left="200" w:right="702"/>
              <w:rPr>
                <w:sz w:val="20"/>
              </w:rPr>
            </w:pPr>
            <w:r>
              <w:rPr>
                <w:color w:val="585858"/>
                <w:sz w:val="20"/>
              </w:rPr>
              <w:t>Other housing associations which have houses to let in areas in or near the Linthouse/Govan area are:</w:t>
            </w:r>
          </w:p>
          <w:p w14:paraId="59FBA7A1" w14:textId="2202341E" w:rsidR="001F1FBE" w:rsidRDefault="000A13CA">
            <w:pPr>
              <w:pStyle w:val="TableParagraph"/>
              <w:numPr>
                <w:ilvl w:val="0"/>
                <w:numId w:val="1"/>
              </w:numPr>
              <w:tabs>
                <w:tab w:val="left" w:pos="919"/>
                <w:tab w:val="left" w:pos="920"/>
              </w:tabs>
              <w:spacing w:before="161"/>
              <w:rPr>
                <w:sz w:val="20"/>
              </w:rPr>
            </w:pPr>
            <w:r>
              <w:rPr>
                <w:color w:val="585858"/>
                <w:sz w:val="20"/>
              </w:rPr>
              <w:t>Govan Housing</w:t>
            </w:r>
            <w:r>
              <w:rPr>
                <w:color w:val="585858"/>
                <w:spacing w:val="-4"/>
                <w:sz w:val="20"/>
              </w:rPr>
              <w:t xml:space="preserve"> </w:t>
            </w:r>
            <w:r>
              <w:rPr>
                <w:color w:val="585858"/>
                <w:sz w:val="20"/>
              </w:rPr>
              <w:t>Association (0141 440 0308)</w:t>
            </w:r>
          </w:p>
          <w:p w14:paraId="265AAC39" w14:textId="2956C75C" w:rsidR="001F1FBE" w:rsidRDefault="000A13CA">
            <w:pPr>
              <w:pStyle w:val="TableParagraph"/>
              <w:numPr>
                <w:ilvl w:val="0"/>
                <w:numId w:val="1"/>
              </w:numPr>
              <w:tabs>
                <w:tab w:val="left" w:pos="919"/>
                <w:tab w:val="left" w:pos="920"/>
              </w:tabs>
              <w:spacing w:before="45"/>
              <w:rPr>
                <w:sz w:val="20"/>
              </w:rPr>
            </w:pPr>
            <w:r>
              <w:rPr>
                <w:color w:val="585858"/>
                <w:sz w:val="20"/>
              </w:rPr>
              <w:t>Elderpark Housing</w:t>
            </w:r>
            <w:r>
              <w:rPr>
                <w:color w:val="585858"/>
                <w:spacing w:val="-2"/>
                <w:sz w:val="20"/>
              </w:rPr>
              <w:t xml:space="preserve"> </w:t>
            </w:r>
            <w:r>
              <w:rPr>
                <w:color w:val="585858"/>
                <w:sz w:val="20"/>
              </w:rPr>
              <w:t>Association (0141 440 2244)</w:t>
            </w:r>
          </w:p>
          <w:p w14:paraId="7F8DCD49" w14:textId="77777777" w:rsidR="001F1FBE" w:rsidRDefault="000A13CA">
            <w:pPr>
              <w:pStyle w:val="TableParagraph"/>
              <w:numPr>
                <w:ilvl w:val="0"/>
                <w:numId w:val="1"/>
              </w:numPr>
              <w:tabs>
                <w:tab w:val="left" w:pos="919"/>
                <w:tab w:val="left" w:pos="920"/>
              </w:tabs>
              <w:spacing w:before="47"/>
              <w:rPr>
                <w:sz w:val="20"/>
              </w:rPr>
            </w:pPr>
            <w:r>
              <w:rPr>
                <w:color w:val="585858"/>
                <w:sz w:val="20"/>
              </w:rPr>
              <w:t>Southside Housing Association (0141 422</w:t>
            </w:r>
            <w:r>
              <w:rPr>
                <w:color w:val="585858"/>
                <w:spacing w:val="-6"/>
                <w:sz w:val="20"/>
              </w:rPr>
              <w:t xml:space="preserve"> </w:t>
            </w:r>
            <w:r>
              <w:rPr>
                <w:color w:val="585858"/>
                <w:sz w:val="20"/>
              </w:rPr>
              <w:t>1112)</w:t>
            </w:r>
          </w:p>
          <w:p w14:paraId="4AC4E8F8" w14:textId="3B0C3A1B" w:rsidR="001F1FBE" w:rsidRDefault="000A13CA">
            <w:pPr>
              <w:pStyle w:val="TableParagraph"/>
              <w:numPr>
                <w:ilvl w:val="0"/>
                <w:numId w:val="1"/>
              </w:numPr>
              <w:tabs>
                <w:tab w:val="left" w:pos="919"/>
                <w:tab w:val="left" w:pos="920"/>
              </w:tabs>
              <w:spacing w:before="48" w:line="285" w:lineRule="auto"/>
              <w:ind w:right="1667"/>
              <w:rPr>
                <w:sz w:val="20"/>
              </w:rPr>
            </w:pPr>
            <w:r>
              <w:rPr>
                <w:color w:val="585858"/>
                <w:sz w:val="20"/>
              </w:rPr>
              <w:t>Glasgow Housing Association (0800 479 7979)</w:t>
            </w:r>
          </w:p>
        </w:tc>
        <w:tc>
          <w:tcPr>
            <w:tcW w:w="7324" w:type="dxa"/>
          </w:tcPr>
          <w:p w14:paraId="7F2A5A2A" w14:textId="77777777" w:rsidR="001F1FBE" w:rsidRDefault="000A13CA">
            <w:pPr>
              <w:pStyle w:val="TableParagraph"/>
              <w:spacing w:line="288" w:lineRule="auto"/>
              <w:ind w:left="931" w:right="164"/>
              <w:rPr>
                <w:sz w:val="20"/>
              </w:rPr>
            </w:pPr>
            <w:r>
              <w:rPr>
                <w:color w:val="585858"/>
                <w:sz w:val="20"/>
              </w:rPr>
              <w:t xml:space="preserve">You can assess a full list of all Housing Associations in Glasgow or indeed Scotland on the Scottish Housing Regulator website at: </w:t>
            </w:r>
            <w:hyperlink r:id="rId9">
              <w:r>
                <w:rPr>
                  <w:color w:val="4F8696"/>
                  <w:sz w:val="20"/>
                  <w:u w:val="single" w:color="4F8696"/>
                </w:rPr>
                <w:t>https://directory.scottishhousingregulator.gov.uk/Pages/search-by-</w:t>
              </w:r>
            </w:hyperlink>
            <w:r>
              <w:rPr>
                <w:color w:val="4F8696"/>
                <w:sz w:val="20"/>
              </w:rPr>
              <w:t xml:space="preserve"> </w:t>
            </w:r>
            <w:hyperlink r:id="rId10">
              <w:r>
                <w:rPr>
                  <w:color w:val="4F8696"/>
                  <w:sz w:val="20"/>
                  <w:u w:val="single" w:color="4F8696"/>
                </w:rPr>
                <w:t>area-of-operation</w:t>
              </w:r>
            </w:hyperlink>
          </w:p>
          <w:p w14:paraId="16D208ED" w14:textId="77777777" w:rsidR="001F1FBE" w:rsidRDefault="001F1FBE">
            <w:pPr>
              <w:pStyle w:val="TableParagraph"/>
              <w:rPr>
                <w:rFonts w:ascii="Times New Roman"/>
              </w:rPr>
            </w:pPr>
          </w:p>
          <w:p w14:paraId="12AD35C1" w14:textId="77777777" w:rsidR="001F1FBE" w:rsidRDefault="001F1FBE">
            <w:pPr>
              <w:pStyle w:val="TableParagraph"/>
              <w:spacing w:before="9"/>
              <w:rPr>
                <w:rFonts w:ascii="Times New Roman"/>
                <w:sz w:val="19"/>
              </w:rPr>
            </w:pPr>
          </w:p>
          <w:p w14:paraId="19F3F5CC" w14:textId="77777777" w:rsidR="001F1FBE" w:rsidRDefault="000A13CA">
            <w:pPr>
              <w:pStyle w:val="TableParagraph"/>
              <w:spacing w:line="288" w:lineRule="auto"/>
              <w:ind w:left="931" w:right="2808"/>
              <w:rPr>
                <w:sz w:val="58"/>
              </w:rPr>
            </w:pPr>
            <w:r>
              <w:rPr>
                <w:color w:val="585858"/>
                <w:sz w:val="58"/>
              </w:rPr>
              <w:t>Forthcoming Developments</w:t>
            </w:r>
          </w:p>
          <w:p w14:paraId="3F294DEE" w14:textId="77777777" w:rsidR="001F1FBE" w:rsidRDefault="000A13CA">
            <w:pPr>
              <w:pStyle w:val="TableParagraph"/>
              <w:ind w:left="931"/>
              <w:rPr>
                <w:b/>
                <w:sz w:val="28"/>
              </w:rPr>
            </w:pPr>
            <w:r>
              <w:rPr>
                <w:b/>
                <w:color w:val="75530E"/>
                <w:sz w:val="28"/>
              </w:rPr>
              <w:t>Drumoyne Primary School</w:t>
            </w:r>
            <w:r>
              <w:rPr>
                <w:b/>
                <w:color w:val="75530E"/>
                <w:spacing w:val="-15"/>
                <w:sz w:val="28"/>
              </w:rPr>
              <w:t xml:space="preserve"> </w:t>
            </w:r>
            <w:r>
              <w:rPr>
                <w:b/>
                <w:color w:val="75530E"/>
                <w:sz w:val="28"/>
              </w:rPr>
              <w:t>Site</w:t>
            </w:r>
          </w:p>
          <w:p w14:paraId="2E9F6D7E" w14:textId="77777777" w:rsidR="001F1FBE" w:rsidRDefault="000A13CA">
            <w:pPr>
              <w:pStyle w:val="TableParagraph"/>
              <w:spacing w:before="185" w:line="288" w:lineRule="auto"/>
              <w:ind w:left="931" w:right="164"/>
              <w:rPr>
                <w:sz w:val="20"/>
              </w:rPr>
            </w:pPr>
            <w:r>
              <w:rPr>
                <w:color w:val="585858"/>
                <w:sz w:val="20"/>
              </w:rPr>
              <w:t>We are hoping to secure funding for our development plans to build</w:t>
            </w:r>
            <w:r>
              <w:rPr>
                <w:color w:val="585858"/>
                <w:spacing w:val="-27"/>
                <w:sz w:val="20"/>
              </w:rPr>
              <w:t xml:space="preserve"> </w:t>
            </w:r>
            <w:r>
              <w:rPr>
                <w:color w:val="585858"/>
                <w:sz w:val="20"/>
              </w:rPr>
              <w:t>49 newbuild properties for rent at the Drumoyne Primary School site on Shieldhall Road. This development includes flats and main door properties and is due to be completed in</w:t>
            </w:r>
            <w:r>
              <w:rPr>
                <w:color w:val="585858"/>
                <w:spacing w:val="-4"/>
                <w:sz w:val="20"/>
              </w:rPr>
              <w:t xml:space="preserve"> </w:t>
            </w:r>
            <w:r>
              <w:rPr>
                <w:color w:val="585858"/>
                <w:sz w:val="20"/>
              </w:rPr>
              <w:t>2021.</w:t>
            </w:r>
          </w:p>
          <w:p w14:paraId="35383FEF" w14:textId="77777777" w:rsidR="001F1FBE" w:rsidRDefault="000A13CA">
            <w:pPr>
              <w:pStyle w:val="TableParagraph"/>
              <w:spacing w:before="162" w:line="264" w:lineRule="auto"/>
              <w:ind w:left="931" w:right="1452"/>
              <w:rPr>
                <w:sz w:val="58"/>
              </w:rPr>
            </w:pPr>
            <w:r>
              <w:rPr>
                <w:color w:val="585858"/>
                <w:sz w:val="58"/>
              </w:rPr>
              <w:t>Relevant changes in your circumstances</w:t>
            </w:r>
          </w:p>
          <w:p w14:paraId="49F98067" w14:textId="77777777" w:rsidR="001F1FBE" w:rsidRDefault="000A13CA">
            <w:pPr>
              <w:pStyle w:val="TableParagraph"/>
              <w:spacing w:before="197" w:line="266" w:lineRule="auto"/>
              <w:ind w:left="931" w:right="164"/>
              <w:rPr>
                <w:sz w:val="20"/>
              </w:rPr>
            </w:pPr>
            <w:r>
              <w:rPr>
                <w:color w:val="585858"/>
                <w:sz w:val="20"/>
              </w:rPr>
              <w:t>If there are any changes in your circumstances which could affect your housing application, please notify us by contacting our office.</w:t>
            </w:r>
          </w:p>
          <w:p w14:paraId="03BFBB53" w14:textId="77777777" w:rsidR="001F1FBE" w:rsidRDefault="000A13CA">
            <w:pPr>
              <w:pStyle w:val="TableParagraph"/>
              <w:spacing w:before="197" w:line="264" w:lineRule="auto"/>
              <w:ind w:left="931" w:right="243"/>
              <w:rPr>
                <w:sz w:val="20"/>
              </w:rPr>
            </w:pPr>
            <w:r>
              <w:rPr>
                <w:color w:val="585858"/>
                <w:sz w:val="20"/>
              </w:rPr>
              <w:t>Relevant changes include: changes to the number of people living in your household, change of address, changes to medical or social factors which affect your housing situation, if you are threatened with homelessness. In all cases, we will amend your existing application and notify you of any change to your points level.</w:t>
            </w:r>
          </w:p>
          <w:p w14:paraId="6D8212B3" w14:textId="77777777" w:rsidR="001F1FBE" w:rsidRDefault="001F1FBE">
            <w:pPr>
              <w:pStyle w:val="TableParagraph"/>
              <w:spacing w:before="4"/>
              <w:rPr>
                <w:rFonts w:ascii="Times New Roman"/>
                <w:sz w:val="17"/>
              </w:rPr>
            </w:pPr>
          </w:p>
          <w:p w14:paraId="32145C08" w14:textId="77777777" w:rsidR="001F1FBE" w:rsidRDefault="000A13CA">
            <w:pPr>
              <w:pStyle w:val="TableParagraph"/>
              <w:spacing w:line="266" w:lineRule="auto"/>
              <w:ind w:left="931" w:right="164"/>
              <w:rPr>
                <w:sz w:val="20"/>
              </w:rPr>
            </w:pPr>
            <w:r>
              <w:rPr>
                <w:color w:val="585858"/>
                <w:sz w:val="20"/>
              </w:rPr>
              <w:t>Please also keep us informed regarding any change in your preferences for particular areas/ types of accommodation.</w:t>
            </w:r>
          </w:p>
        </w:tc>
      </w:tr>
      <w:tr w:rsidR="001F1FBE" w14:paraId="1A96032B" w14:textId="77777777">
        <w:trPr>
          <w:trHeight w:val="379"/>
        </w:trPr>
        <w:tc>
          <w:tcPr>
            <w:tcW w:w="7188" w:type="dxa"/>
          </w:tcPr>
          <w:p w14:paraId="024790D2" w14:textId="77777777" w:rsidR="001F1FBE" w:rsidRDefault="000A13CA">
            <w:pPr>
              <w:pStyle w:val="TableParagraph"/>
              <w:spacing w:before="145" w:line="214" w:lineRule="exact"/>
              <w:ind w:left="200"/>
              <w:rPr>
                <w:b/>
                <w:sz w:val="20"/>
              </w:rPr>
            </w:pPr>
            <w:r>
              <w:rPr>
                <w:b/>
                <w:color w:val="75530E"/>
                <w:w w:val="99"/>
                <w:sz w:val="20"/>
              </w:rPr>
              <w:t>2</w:t>
            </w:r>
          </w:p>
        </w:tc>
        <w:tc>
          <w:tcPr>
            <w:tcW w:w="7324" w:type="dxa"/>
          </w:tcPr>
          <w:p w14:paraId="0E8B8C67" w14:textId="77777777" w:rsidR="001F1FBE" w:rsidRDefault="000A13CA">
            <w:pPr>
              <w:pStyle w:val="TableParagraph"/>
              <w:spacing w:before="145" w:line="214" w:lineRule="exact"/>
              <w:ind w:right="198"/>
              <w:jc w:val="right"/>
              <w:rPr>
                <w:b/>
                <w:sz w:val="20"/>
              </w:rPr>
            </w:pPr>
            <w:r>
              <w:rPr>
                <w:b/>
                <w:color w:val="75530E"/>
                <w:w w:val="99"/>
                <w:sz w:val="20"/>
              </w:rPr>
              <w:t>3</w:t>
            </w:r>
          </w:p>
        </w:tc>
      </w:tr>
    </w:tbl>
    <w:p w14:paraId="08045880" w14:textId="77777777" w:rsidR="00B40D6C" w:rsidRDefault="00B40D6C"/>
    <w:sectPr w:rsidR="00B40D6C">
      <w:pgSz w:w="15840" w:h="12240" w:orient="landscape"/>
      <w:pgMar w:top="1140" w:right="3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F5C"/>
    <w:multiLevelType w:val="hybridMultilevel"/>
    <w:tmpl w:val="A6BA9A60"/>
    <w:lvl w:ilvl="0" w:tplc="C966DD7A">
      <w:numFmt w:val="bullet"/>
      <w:lvlText w:val=""/>
      <w:lvlJc w:val="left"/>
      <w:pPr>
        <w:ind w:left="1619" w:hanging="360"/>
      </w:pPr>
      <w:rPr>
        <w:rFonts w:ascii="Symbol" w:eastAsia="Symbol" w:hAnsi="Symbol" w:cs="Symbol" w:hint="default"/>
        <w:color w:val="404040"/>
        <w:w w:val="99"/>
        <w:sz w:val="20"/>
        <w:szCs w:val="20"/>
        <w:lang w:val="en-GB" w:eastAsia="en-GB" w:bidi="en-GB"/>
      </w:rPr>
    </w:lvl>
    <w:lvl w:ilvl="1" w:tplc="32E4D8DA">
      <w:numFmt w:val="bullet"/>
      <w:lvlText w:val="•"/>
      <w:lvlJc w:val="left"/>
      <w:pPr>
        <w:ind w:left="2187" w:hanging="360"/>
      </w:pPr>
      <w:rPr>
        <w:rFonts w:hint="default"/>
        <w:lang w:val="en-GB" w:eastAsia="en-GB" w:bidi="en-GB"/>
      </w:rPr>
    </w:lvl>
    <w:lvl w:ilvl="2" w:tplc="BE74EBB8">
      <w:numFmt w:val="bullet"/>
      <w:lvlText w:val="•"/>
      <w:lvlJc w:val="left"/>
      <w:pPr>
        <w:ind w:left="2754" w:hanging="360"/>
      </w:pPr>
      <w:rPr>
        <w:rFonts w:hint="default"/>
        <w:lang w:val="en-GB" w:eastAsia="en-GB" w:bidi="en-GB"/>
      </w:rPr>
    </w:lvl>
    <w:lvl w:ilvl="3" w:tplc="791457CA">
      <w:numFmt w:val="bullet"/>
      <w:lvlText w:val="•"/>
      <w:lvlJc w:val="left"/>
      <w:pPr>
        <w:ind w:left="3321" w:hanging="360"/>
      </w:pPr>
      <w:rPr>
        <w:rFonts w:hint="default"/>
        <w:lang w:val="en-GB" w:eastAsia="en-GB" w:bidi="en-GB"/>
      </w:rPr>
    </w:lvl>
    <w:lvl w:ilvl="4" w:tplc="76C833DE">
      <w:numFmt w:val="bullet"/>
      <w:lvlText w:val="•"/>
      <w:lvlJc w:val="left"/>
      <w:pPr>
        <w:ind w:left="3889" w:hanging="360"/>
      </w:pPr>
      <w:rPr>
        <w:rFonts w:hint="default"/>
        <w:lang w:val="en-GB" w:eastAsia="en-GB" w:bidi="en-GB"/>
      </w:rPr>
    </w:lvl>
    <w:lvl w:ilvl="5" w:tplc="3A80B06A">
      <w:numFmt w:val="bullet"/>
      <w:lvlText w:val="•"/>
      <w:lvlJc w:val="left"/>
      <w:pPr>
        <w:ind w:left="4456" w:hanging="360"/>
      </w:pPr>
      <w:rPr>
        <w:rFonts w:hint="default"/>
        <w:lang w:val="en-GB" w:eastAsia="en-GB" w:bidi="en-GB"/>
      </w:rPr>
    </w:lvl>
    <w:lvl w:ilvl="6" w:tplc="59B864BE">
      <w:numFmt w:val="bullet"/>
      <w:lvlText w:val="•"/>
      <w:lvlJc w:val="left"/>
      <w:pPr>
        <w:ind w:left="5023" w:hanging="360"/>
      </w:pPr>
      <w:rPr>
        <w:rFonts w:hint="default"/>
        <w:lang w:val="en-GB" w:eastAsia="en-GB" w:bidi="en-GB"/>
      </w:rPr>
    </w:lvl>
    <w:lvl w:ilvl="7" w:tplc="453EB0C2">
      <w:numFmt w:val="bullet"/>
      <w:lvlText w:val="•"/>
      <w:lvlJc w:val="left"/>
      <w:pPr>
        <w:ind w:left="5591" w:hanging="360"/>
      </w:pPr>
      <w:rPr>
        <w:rFonts w:hint="default"/>
        <w:lang w:val="en-GB" w:eastAsia="en-GB" w:bidi="en-GB"/>
      </w:rPr>
    </w:lvl>
    <w:lvl w:ilvl="8" w:tplc="BA26F528">
      <w:numFmt w:val="bullet"/>
      <w:lvlText w:val="•"/>
      <w:lvlJc w:val="left"/>
      <w:pPr>
        <w:ind w:left="6158" w:hanging="360"/>
      </w:pPr>
      <w:rPr>
        <w:rFonts w:hint="default"/>
        <w:lang w:val="en-GB" w:eastAsia="en-GB" w:bidi="en-GB"/>
      </w:rPr>
    </w:lvl>
  </w:abstractNum>
  <w:abstractNum w:abstractNumId="1" w15:restartNumberingAfterBreak="0">
    <w:nsid w:val="04A43761"/>
    <w:multiLevelType w:val="hybridMultilevel"/>
    <w:tmpl w:val="8684E628"/>
    <w:lvl w:ilvl="0" w:tplc="1FEAA024">
      <w:numFmt w:val="bullet"/>
      <w:lvlText w:val=""/>
      <w:lvlJc w:val="left"/>
      <w:pPr>
        <w:ind w:left="920" w:hanging="360"/>
      </w:pPr>
      <w:rPr>
        <w:rFonts w:ascii="Symbol" w:eastAsia="Symbol" w:hAnsi="Symbol" w:cs="Symbol" w:hint="default"/>
        <w:color w:val="585858"/>
        <w:w w:val="99"/>
        <w:sz w:val="20"/>
        <w:szCs w:val="20"/>
        <w:lang w:val="en-GB" w:eastAsia="en-GB" w:bidi="en-GB"/>
      </w:rPr>
    </w:lvl>
    <w:lvl w:ilvl="1" w:tplc="236AF2FC">
      <w:numFmt w:val="bullet"/>
      <w:lvlText w:val="•"/>
      <w:lvlJc w:val="left"/>
      <w:pPr>
        <w:ind w:left="1546" w:hanging="360"/>
      </w:pPr>
      <w:rPr>
        <w:rFonts w:hint="default"/>
        <w:lang w:val="en-GB" w:eastAsia="en-GB" w:bidi="en-GB"/>
      </w:rPr>
    </w:lvl>
    <w:lvl w:ilvl="2" w:tplc="6706B55C">
      <w:numFmt w:val="bullet"/>
      <w:lvlText w:val="•"/>
      <w:lvlJc w:val="left"/>
      <w:pPr>
        <w:ind w:left="2173" w:hanging="360"/>
      </w:pPr>
      <w:rPr>
        <w:rFonts w:hint="default"/>
        <w:lang w:val="en-GB" w:eastAsia="en-GB" w:bidi="en-GB"/>
      </w:rPr>
    </w:lvl>
    <w:lvl w:ilvl="3" w:tplc="15FCD5B6">
      <w:numFmt w:val="bullet"/>
      <w:lvlText w:val="•"/>
      <w:lvlJc w:val="left"/>
      <w:pPr>
        <w:ind w:left="2800" w:hanging="360"/>
      </w:pPr>
      <w:rPr>
        <w:rFonts w:hint="default"/>
        <w:lang w:val="en-GB" w:eastAsia="en-GB" w:bidi="en-GB"/>
      </w:rPr>
    </w:lvl>
    <w:lvl w:ilvl="4" w:tplc="3CD64892">
      <w:numFmt w:val="bullet"/>
      <w:lvlText w:val="•"/>
      <w:lvlJc w:val="left"/>
      <w:pPr>
        <w:ind w:left="3427" w:hanging="360"/>
      </w:pPr>
      <w:rPr>
        <w:rFonts w:hint="default"/>
        <w:lang w:val="en-GB" w:eastAsia="en-GB" w:bidi="en-GB"/>
      </w:rPr>
    </w:lvl>
    <w:lvl w:ilvl="5" w:tplc="599C273A">
      <w:numFmt w:val="bullet"/>
      <w:lvlText w:val="•"/>
      <w:lvlJc w:val="left"/>
      <w:pPr>
        <w:ind w:left="4054" w:hanging="360"/>
      </w:pPr>
      <w:rPr>
        <w:rFonts w:hint="default"/>
        <w:lang w:val="en-GB" w:eastAsia="en-GB" w:bidi="en-GB"/>
      </w:rPr>
    </w:lvl>
    <w:lvl w:ilvl="6" w:tplc="4A0AD3B2">
      <w:numFmt w:val="bullet"/>
      <w:lvlText w:val="•"/>
      <w:lvlJc w:val="left"/>
      <w:pPr>
        <w:ind w:left="4680" w:hanging="360"/>
      </w:pPr>
      <w:rPr>
        <w:rFonts w:hint="default"/>
        <w:lang w:val="en-GB" w:eastAsia="en-GB" w:bidi="en-GB"/>
      </w:rPr>
    </w:lvl>
    <w:lvl w:ilvl="7" w:tplc="0066C680">
      <w:numFmt w:val="bullet"/>
      <w:lvlText w:val="•"/>
      <w:lvlJc w:val="left"/>
      <w:pPr>
        <w:ind w:left="5307" w:hanging="360"/>
      </w:pPr>
      <w:rPr>
        <w:rFonts w:hint="default"/>
        <w:lang w:val="en-GB" w:eastAsia="en-GB" w:bidi="en-GB"/>
      </w:rPr>
    </w:lvl>
    <w:lvl w:ilvl="8" w:tplc="BD8AE6D4">
      <w:numFmt w:val="bullet"/>
      <w:lvlText w:val="•"/>
      <w:lvlJc w:val="left"/>
      <w:pPr>
        <w:ind w:left="5934"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BE"/>
    <w:rsid w:val="000A13CA"/>
    <w:rsid w:val="001F1FBE"/>
    <w:rsid w:val="002474F6"/>
    <w:rsid w:val="009064A8"/>
    <w:rsid w:val="00B40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3E1885D"/>
  <w15:docId w15:val="{6458004B-B806-4FD0-A774-29E7F376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enquiries@linthouseh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linthouseha.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irectory.scottishhousingregulator.gov.uk/Pages/search-by-area-of-operation" TargetMode="External"/><Relationship Id="rId4" Type="http://schemas.openxmlformats.org/officeDocument/2006/relationships/webSettings" Target="webSettings.xml"/><Relationship Id="rId9" Type="http://schemas.openxmlformats.org/officeDocument/2006/relationships/hyperlink" Target="https://directory.scottishhousingregulator.gov.uk/Pages/search-by-area-of-op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Rooney</dc:creator>
  <cp:lastModifiedBy>Demi Houston</cp:lastModifiedBy>
  <cp:revision>2</cp:revision>
  <dcterms:created xsi:type="dcterms:W3CDTF">2020-02-10T16:56:00Z</dcterms:created>
  <dcterms:modified xsi:type="dcterms:W3CDTF">2020-02-10T16:56:00Z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2020-01-30T00:00:00Z</vt:filetime>
  </property>
</Properties>
</file>